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97"/>
        <w:gridCol w:w="5311"/>
        <w:gridCol w:w="3194"/>
      </w:tblGrid>
      <w:tr w:rsidR="00292C57" w:rsidRPr="00C84B98" w14:paraId="484C8EB9" w14:textId="77777777" w:rsidTr="00FB4C5E">
        <w:trPr>
          <w:trHeight w:val="254"/>
        </w:trPr>
        <w:tc>
          <w:tcPr>
            <w:tcW w:w="2197" w:type="dxa"/>
          </w:tcPr>
          <w:p w14:paraId="1B32638B" w14:textId="66949BCF" w:rsidR="00292C57" w:rsidRPr="00C84B98" w:rsidRDefault="00292C57">
            <w:pPr>
              <w:rPr>
                <w:rFonts w:ascii="Arial Narrow" w:hAnsi="Arial Narrow"/>
                <w:sz w:val="20"/>
                <w:szCs w:val="24"/>
              </w:rPr>
            </w:pPr>
            <w:r w:rsidRPr="00C84B98">
              <w:rPr>
                <w:rFonts w:ascii="Arial Narrow" w:hAnsi="Arial Narrow"/>
                <w:sz w:val="20"/>
                <w:szCs w:val="24"/>
              </w:rPr>
              <w:t>No Acta:</w:t>
            </w:r>
            <w:r w:rsidR="00FB2B5F">
              <w:rPr>
                <w:rFonts w:ascii="Arial Narrow" w:hAnsi="Arial Narrow"/>
                <w:sz w:val="20"/>
                <w:szCs w:val="24"/>
              </w:rPr>
              <w:t xml:space="preserve"> </w:t>
            </w:r>
            <w:r w:rsidR="0004478A">
              <w:rPr>
                <w:rFonts w:ascii="Arial Narrow" w:hAnsi="Arial Narrow"/>
                <w:sz w:val="20"/>
                <w:szCs w:val="24"/>
              </w:rPr>
              <w:t>1</w:t>
            </w:r>
            <w:r w:rsidR="00FB4C5E">
              <w:rPr>
                <w:rFonts w:ascii="Arial Narrow" w:hAnsi="Arial Narrow"/>
                <w:sz w:val="20"/>
                <w:szCs w:val="24"/>
              </w:rPr>
              <w:t>2</w:t>
            </w:r>
            <w:r w:rsidR="00CE3CF8">
              <w:rPr>
                <w:rFonts w:ascii="Arial Narrow" w:hAnsi="Arial Narrow"/>
                <w:sz w:val="20"/>
                <w:szCs w:val="24"/>
              </w:rPr>
              <w:t xml:space="preserve"> - 2025</w:t>
            </w:r>
          </w:p>
        </w:tc>
        <w:tc>
          <w:tcPr>
            <w:tcW w:w="5311" w:type="dxa"/>
          </w:tcPr>
          <w:p w14:paraId="77217F6B" w14:textId="69417407" w:rsidR="00292C57" w:rsidRPr="00C84B98" w:rsidRDefault="00292C57">
            <w:pPr>
              <w:rPr>
                <w:rFonts w:ascii="Arial Narrow" w:hAnsi="Arial Narrow"/>
                <w:sz w:val="20"/>
                <w:szCs w:val="24"/>
              </w:rPr>
            </w:pPr>
            <w:r w:rsidRPr="00C84B98">
              <w:rPr>
                <w:rFonts w:ascii="Arial Narrow" w:hAnsi="Arial Narrow"/>
                <w:sz w:val="20"/>
                <w:szCs w:val="24"/>
              </w:rPr>
              <w:t>Dependencia:</w:t>
            </w:r>
            <w:r w:rsidR="00FB2B5F">
              <w:rPr>
                <w:rFonts w:ascii="Arial Narrow" w:hAnsi="Arial Narrow"/>
                <w:sz w:val="20"/>
                <w:szCs w:val="24"/>
              </w:rPr>
              <w:t xml:space="preserve"> Oficina Asesora de Planeación</w:t>
            </w:r>
          </w:p>
        </w:tc>
        <w:tc>
          <w:tcPr>
            <w:tcW w:w="3194" w:type="dxa"/>
          </w:tcPr>
          <w:p w14:paraId="5B22275A" w14:textId="724110E9" w:rsidR="00292C57" w:rsidRPr="00C84B98" w:rsidRDefault="00292C57" w:rsidP="009C5C4B">
            <w:pPr>
              <w:rPr>
                <w:rFonts w:ascii="Arial Narrow" w:hAnsi="Arial Narrow"/>
                <w:sz w:val="20"/>
                <w:szCs w:val="24"/>
              </w:rPr>
            </w:pPr>
            <w:r w:rsidRPr="00C84B98">
              <w:rPr>
                <w:rFonts w:ascii="Arial Narrow" w:hAnsi="Arial Narrow"/>
                <w:sz w:val="20"/>
                <w:szCs w:val="24"/>
              </w:rPr>
              <w:t>Fecha:</w:t>
            </w:r>
            <w:r w:rsidR="00FB2B5F">
              <w:rPr>
                <w:rFonts w:ascii="Arial Narrow" w:hAnsi="Arial Narrow"/>
                <w:sz w:val="20"/>
                <w:szCs w:val="24"/>
              </w:rPr>
              <w:t xml:space="preserve"> </w:t>
            </w:r>
            <w:r w:rsidR="00FB4C5E">
              <w:rPr>
                <w:rFonts w:ascii="Arial Narrow" w:hAnsi="Arial Narrow"/>
                <w:sz w:val="20"/>
                <w:szCs w:val="24"/>
              </w:rPr>
              <w:t>jueves</w:t>
            </w:r>
            <w:r w:rsidR="00FB2B5F">
              <w:rPr>
                <w:rFonts w:ascii="Arial Narrow" w:hAnsi="Arial Narrow"/>
                <w:sz w:val="20"/>
                <w:szCs w:val="24"/>
              </w:rPr>
              <w:t>,</w:t>
            </w:r>
            <w:r w:rsidR="00DB1105">
              <w:rPr>
                <w:rFonts w:ascii="Arial Narrow" w:hAnsi="Arial Narrow"/>
                <w:sz w:val="20"/>
                <w:szCs w:val="24"/>
              </w:rPr>
              <w:t xml:space="preserve"> 2</w:t>
            </w:r>
            <w:r w:rsidR="00FB4C5E">
              <w:rPr>
                <w:rFonts w:ascii="Arial Narrow" w:hAnsi="Arial Narrow"/>
                <w:sz w:val="20"/>
                <w:szCs w:val="24"/>
              </w:rPr>
              <w:t>5</w:t>
            </w:r>
            <w:r w:rsidR="00DC58BD">
              <w:rPr>
                <w:rFonts w:ascii="Arial Narrow" w:hAnsi="Arial Narrow"/>
                <w:sz w:val="20"/>
                <w:szCs w:val="24"/>
              </w:rPr>
              <w:t xml:space="preserve"> de </w:t>
            </w:r>
            <w:r w:rsidR="00FB4C5E">
              <w:rPr>
                <w:rFonts w:ascii="Arial Narrow" w:hAnsi="Arial Narrow"/>
                <w:sz w:val="20"/>
                <w:szCs w:val="24"/>
              </w:rPr>
              <w:t>septiembre</w:t>
            </w:r>
            <w:r w:rsidR="004D67D4">
              <w:rPr>
                <w:rFonts w:ascii="Arial Narrow" w:hAnsi="Arial Narrow"/>
                <w:sz w:val="20"/>
                <w:szCs w:val="24"/>
              </w:rPr>
              <w:t xml:space="preserve"> 2025</w:t>
            </w:r>
          </w:p>
        </w:tc>
      </w:tr>
    </w:tbl>
    <w:p w14:paraId="3C0C1FAE" w14:textId="77777777" w:rsidR="00292C57" w:rsidRPr="00C84B98" w:rsidRDefault="00292C57">
      <w:pPr>
        <w:rPr>
          <w:rFonts w:ascii="Arial Narrow" w:hAnsi="Arial Narrow"/>
          <w:sz w:val="20"/>
          <w:szCs w:val="24"/>
        </w:rPr>
      </w:pPr>
    </w:p>
    <w:p w14:paraId="38283333" w14:textId="5AFCAC9C" w:rsidR="00292C57" w:rsidRPr="00C84B98" w:rsidRDefault="00292C57" w:rsidP="00292C57">
      <w:pPr>
        <w:rPr>
          <w:rFonts w:ascii="Arial Narrow" w:hAnsi="Arial Narrow"/>
          <w:b/>
          <w:sz w:val="20"/>
          <w:szCs w:val="24"/>
        </w:rPr>
      </w:pPr>
      <w:r w:rsidRPr="00C84B98">
        <w:rPr>
          <w:rFonts w:ascii="Arial Narrow" w:hAnsi="Arial Narrow"/>
          <w:b/>
          <w:sz w:val="20"/>
          <w:szCs w:val="24"/>
        </w:rPr>
        <w:t>EQUIPO DE TRABAJO:</w:t>
      </w:r>
    </w:p>
    <w:tbl>
      <w:tblPr>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702"/>
      </w:tblGrid>
      <w:tr w:rsidR="00292C57" w:rsidRPr="00C84B98" w14:paraId="22BD6101" w14:textId="77777777" w:rsidTr="0004478A">
        <w:trPr>
          <w:trHeight w:val="1795"/>
        </w:trPr>
        <w:tc>
          <w:tcPr>
            <w:tcW w:w="10702" w:type="dxa"/>
            <w:vAlign w:val="center"/>
          </w:tcPr>
          <w:p w14:paraId="0BCBFF07" w14:textId="3177BF6E" w:rsidR="00162117" w:rsidRDefault="00162117" w:rsidP="009B57F6">
            <w:pPr>
              <w:jc w:val="both"/>
              <w:rPr>
                <w:rFonts w:ascii="Arial Narrow" w:hAnsi="Arial Narrow"/>
                <w:sz w:val="20"/>
                <w:szCs w:val="24"/>
                <w:lang w:val="de-DE"/>
              </w:rPr>
            </w:pPr>
          </w:p>
          <w:p w14:paraId="51C0A5AE" w14:textId="0D4F757F" w:rsidR="001A2A0F" w:rsidRDefault="006D1DB5" w:rsidP="009B57F6">
            <w:pPr>
              <w:jc w:val="both"/>
              <w:rPr>
                <w:rFonts w:ascii="Arial Narrow" w:hAnsi="Arial Narrow"/>
                <w:sz w:val="20"/>
                <w:szCs w:val="24"/>
                <w:lang w:val="de-DE"/>
              </w:rPr>
            </w:pPr>
            <w:r>
              <w:rPr>
                <w:rFonts w:ascii="Arial Narrow" w:hAnsi="Arial Narrow"/>
                <w:sz w:val="20"/>
                <w:szCs w:val="24"/>
                <w:lang w:val="de-DE"/>
              </w:rPr>
              <w:t xml:space="preserve">Matthaüs Hofmann </w:t>
            </w:r>
            <w:r w:rsidR="00DE6D7C">
              <w:rPr>
                <w:rFonts w:ascii="Arial Narrow" w:hAnsi="Arial Narrow"/>
                <w:sz w:val="20"/>
                <w:szCs w:val="24"/>
                <w:lang w:val="de-DE"/>
              </w:rPr>
              <w:t>–</w:t>
            </w:r>
            <w:r>
              <w:rPr>
                <w:rFonts w:ascii="Arial Narrow" w:hAnsi="Arial Narrow"/>
                <w:sz w:val="20"/>
                <w:szCs w:val="24"/>
                <w:lang w:val="de-DE"/>
              </w:rPr>
              <w:t xml:space="preserve"> KfW</w:t>
            </w:r>
          </w:p>
          <w:p w14:paraId="4E51B4DA" w14:textId="1F1B118F" w:rsidR="00DE6D7C" w:rsidRDefault="00DE6D7C" w:rsidP="009F1E5D">
            <w:pPr>
              <w:jc w:val="both"/>
              <w:rPr>
                <w:rFonts w:ascii="Arial Narrow" w:hAnsi="Arial Narrow"/>
                <w:sz w:val="20"/>
                <w:szCs w:val="24"/>
                <w:lang w:val="de-DE"/>
              </w:rPr>
            </w:pPr>
            <w:r>
              <w:rPr>
                <w:rFonts w:ascii="Arial Narrow" w:hAnsi="Arial Narrow"/>
                <w:sz w:val="20"/>
                <w:szCs w:val="24"/>
                <w:lang w:val="de-DE"/>
              </w:rPr>
              <w:t>Sandra Castaño - KfW</w:t>
            </w:r>
          </w:p>
          <w:p w14:paraId="7940EEF6" w14:textId="762FBF7A" w:rsidR="00292C57" w:rsidRDefault="00FB2B5F" w:rsidP="009F1E5D">
            <w:pPr>
              <w:jc w:val="both"/>
              <w:rPr>
                <w:rFonts w:ascii="Arial Narrow" w:hAnsi="Arial Narrow"/>
                <w:sz w:val="20"/>
                <w:szCs w:val="24"/>
              </w:rPr>
            </w:pPr>
            <w:r>
              <w:rPr>
                <w:rFonts w:ascii="Arial Narrow" w:hAnsi="Arial Narrow"/>
                <w:sz w:val="20"/>
                <w:szCs w:val="24"/>
              </w:rPr>
              <w:t>Ana Celia Salinas – GFA</w:t>
            </w:r>
          </w:p>
          <w:p w14:paraId="537670CA" w14:textId="53ED2B79" w:rsidR="00162117" w:rsidRDefault="00162117" w:rsidP="00162117">
            <w:pPr>
              <w:jc w:val="both"/>
              <w:rPr>
                <w:rFonts w:ascii="Arial Narrow" w:hAnsi="Arial Narrow"/>
                <w:sz w:val="20"/>
                <w:szCs w:val="24"/>
              </w:rPr>
            </w:pPr>
            <w:r>
              <w:rPr>
                <w:rFonts w:ascii="Arial Narrow" w:hAnsi="Arial Narrow"/>
                <w:sz w:val="20"/>
                <w:szCs w:val="24"/>
              </w:rPr>
              <w:t xml:space="preserve">Diego </w:t>
            </w:r>
            <w:r w:rsidR="00E02026">
              <w:rPr>
                <w:rFonts w:ascii="Arial Narrow" w:hAnsi="Arial Narrow"/>
                <w:sz w:val="20"/>
                <w:szCs w:val="24"/>
              </w:rPr>
              <w:t>Oróstegui</w:t>
            </w:r>
            <w:r>
              <w:rPr>
                <w:rFonts w:ascii="Arial Narrow" w:hAnsi="Arial Narrow"/>
                <w:sz w:val="20"/>
                <w:szCs w:val="24"/>
              </w:rPr>
              <w:t xml:space="preserve"> – GFA</w:t>
            </w:r>
          </w:p>
          <w:p w14:paraId="6859AE09" w14:textId="74274FB3" w:rsidR="00162117" w:rsidRDefault="00162117" w:rsidP="009F1E5D">
            <w:pPr>
              <w:jc w:val="both"/>
              <w:rPr>
                <w:rFonts w:ascii="Arial Narrow" w:hAnsi="Arial Narrow"/>
                <w:sz w:val="20"/>
                <w:szCs w:val="24"/>
              </w:rPr>
            </w:pPr>
            <w:r>
              <w:rPr>
                <w:rFonts w:ascii="Arial Narrow" w:hAnsi="Arial Narrow"/>
                <w:sz w:val="20"/>
                <w:szCs w:val="24"/>
              </w:rPr>
              <w:t xml:space="preserve">Natanael Morales </w:t>
            </w:r>
            <w:r w:rsidR="00E02026">
              <w:rPr>
                <w:rFonts w:ascii="Arial Narrow" w:hAnsi="Arial Narrow"/>
                <w:sz w:val="20"/>
                <w:szCs w:val="24"/>
              </w:rPr>
              <w:t>–</w:t>
            </w:r>
            <w:r>
              <w:rPr>
                <w:rFonts w:ascii="Arial Narrow" w:hAnsi="Arial Narrow"/>
                <w:sz w:val="20"/>
                <w:szCs w:val="24"/>
              </w:rPr>
              <w:t xml:space="preserve"> GFA</w:t>
            </w:r>
          </w:p>
          <w:p w14:paraId="07E4ACAD" w14:textId="722432AF" w:rsidR="00E02026" w:rsidRDefault="00E02026" w:rsidP="009F1E5D">
            <w:pPr>
              <w:jc w:val="both"/>
              <w:rPr>
                <w:rFonts w:ascii="Arial Narrow" w:hAnsi="Arial Narrow"/>
                <w:sz w:val="20"/>
                <w:szCs w:val="24"/>
              </w:rPr>
            </w:pPr>
            <w:r>
              <w:rPr>
                <w:rFonts w:ascii="Arial Narrow" w:hAnsi="Arial Narrow"/>
                <w:sz w:val="20"/>
                <w:szCs w:val="24"/>
              </w:rPr>
              <w:t>Jairo Ignacio García – Coordinador APDB</w:t>
            </w:r>
          </w:p>
          <w:p w14:paraId="2DB8AF0A" w14:textId="27B77E0C" w:rsidR="00784647" w:rsidRDefault="00784647" w:rsidP="009F1E5D">
            <w:pPr>
              <w:jc w:val="both"/>
              <w:rPr>
                <w:rFonts w:ascii="Arial Narrow" w:hAnsi="Arial Narrow"/>
                <w:sz w:val="20"/>
                <w:szCs w:val="24"/>
              </w:rPr>
            </w:pPr>
            <w:r>
              <w:rPr>
                <w:rFonts w:ascii="Arial Narrow" w:hAnsi="Arial Narrow"/>
                <w:sz w:val="20"/>
                <w:szCs w:val="24"/>
              </w:rPr>
              <w:t>Marcela Carvajal – Abogada APDB</w:t>
            </w:r>
            <w:r w:rsidR="00DE6D7C">
              <w:rPr>
                <w:rFonts w:ascii="Arial Narrow" w:hAnsi="Arial Narrow"/>
                <w:sz w:val="20"/>
                <w:szCs w:val="24"/>
              </w:rPr>
              <w:t xml:space="preserve"> - PNN</w:t>
            </w:r>
          </w:p>
          <w:p w14:paraId="34EF60FE" w14:textId="410F4125" w:rsidR="00FB2B5F" w:rsidRDefault="00FB2B5F" w:rsidP="009F1E5D">
            <w:pPr>
              <w:jc w:val="both"/>
              <w:rPr>
                <w:rFonts w:ascii="Arial Narrow" w:hAnsi="Arial Narrow"/>
                <w:sz w:val="20"/>
                <w:szCs w:val="24"/>
              </w:rPr>
            </w:pPr>
            <w:r>
              <w:rPr>
                <w:rFonts w:ascii="Arial Narrow" w:hAnsi="Arial Narrow"/>
                <w:sz w:val="20"/>
                <w:szCs w:val="24"/>
              </w:rPr>
              <w:t xml:space="preserve">Mónica Carvajal </w:t>
            </w:r>
            <w:r w:rsidR="009B57F6">
              <w:rPr>
                <w:rFonts w:ascii="Arial Narrow" w:hAnsi="Arial Narrow"/>
                <w:sz w:val="20"/>
                <w:szCs w:val="24"/>
              </w:rPr>
              <w:t>–</w:t>
            </w:r>
            <w:r>
              <w:rPr>
                <w:rFonts w:ascii="Arial Narrow" w:hAnsi="Arial Narrow"/>
                <w:sz w:val="20"/>
                <w:szCs w:val="24"/>
              </w:rPr>
              <w:t xml:space="preserve"> Seguimiento</w:t>
            </w:r>
            <w:r w:rsidR="009B57F6">
              <w:rPr>
                <w:rFonts w:ascii="Arial Narrow" w:hAnsi="Arial Narrow"/>
                <w:sz w:val="20"/>
                <w:szCs w:val="24"/>
              </w:rPr>
              <w:t xml:space="preserve"> Técnico</w:t>
            </w:r>
            <w:r>
              <w:rPr>
                <w:rFonts w:ascii="Arial Narrow" w:hAnsi="Arial Narrow"/>
                <w:sz w:val="20"/>
                <w:szCs w:val="24"/>
              </w:rPr>
              <w:t xml:space="preserve"> APDB</w:t>
            </w:r>
            <w:r w:rsidR="00DE6D7C">
              <w:rPr>
                <w:rFonts w:ascii="Arial Narrow" w:hAnsi="Arial Narrow"/>
                <w:sz w:val="20"/>
                <w:szCs w:val="24"/>
              </w:rPr>
              <w:t xml:space="preserve"> - PNN</w:t>
            </w:r>
          </w:p>
          <w:p w14:paraId="500F8BD9" w14:textId="02A176FF" w:rsidR="009B57F6" w:rsidRDefault="009B57F6" w:rsidP="009F1E5D">
            <w:pPr>
              <w:jc w:val="both"/>
              <w:rPr>
                <w:rFonts w:ascii="Arial Narrow" w:hAnsi="Arial Narrow"/>
                <w:sz w:val="20"/>
                <w:szCs w:val="24"/>
              </w:rPr>
            </w:pPr>
            <w:r>
              <w:rPr>
                <w:rFonts w:ascii="Arial Narrow" w:hAnsi="Arial Narrow"/>
                <w:sz w:val="20"/>
                <w:szCs w:val="24"/>
              </w:rPr>
              <w:t xml:space="preserve">María Ximena Rosas Escobar – Seguimiento Financiero </w:t>
            </w:r>
            <w:r w:rsidR="00DE6D7C">
              <w:rPr>
                <w:rFonts w:ascii="Arial Narrow" w:hAnsi="Arial Narrow"/>
                <w:sz w:val="20"/>
                <w:szCs w:val="24"/>
              </w:rPr>
              <w:t xml:space="preserve">- PNN </w:t>
            </w:r>
            <w:r>
              <w:rPr>
                <w:rFonts w:ascii="Arial Narrow" w:hAnsi="Arial Narrow"/>
                <w:sz w:val="20"/>
                <w:szCs w:val="24"/>
              </w:rPr>
              <w:t>APDB</w:t>
            </w:r>
          </w:p>
          <w:p w14:paraId="6F0E24F6" w14:textId="59EDC0AE" w:rsidR="004E5E95" w:rsidRDefault="004E5E95" w:rsidP="009F1E5D">
            <w:pPr>
              <w:jc w:val="both"/>
              <w:rPr>
                <w:rFonts w:ascii="Arial Narrow" w:hAnsi="Arial Narrow"/>
                <w:sz w:val="20"/>
                <w:szCs w:val="24"/>
              </w:rPr>
            </w:pPr>
            <w:r>
              <w:rPr>
                <w:rFonts w:ascii="Arial Narrow" w:hAnsi="Arial Narrow"/>
                <w:sz w:val="20"/>
                <w:szCs w:val="24"/>
              </w:rPr>
              <w:t>Karen Sánchez García – Técnico Asistencial APDB</w:t>
            </w:r>
            <w:r w:rsidR="00DE6D7C">
              <w:rPr>
                <w:rFonts w:ascii="Arial Narrow" w:hAnsi="Arial Narrow"/>
                <w:sz w:val="20"/>
                <w:szCs w:val="24"/>
              </w:rPr>
              <w:t xml:space="preserve"> - PNN</w:t>
            </w:r>
          </w:p>
          <w:p w14:paraId="6DBD490B" w14:textId="44016551" w:rsidR="00A96991" w:rsidRDefault="00A96991" w:rsidP="009F1E5D">
            <w:pPr>
              <w:jc w:val="both"/>
              <w:rPr>
                <w:rFonts w:ascii="Arial Narrow" w:hAnsi="Arial Narrow"/>
                <w:sz w:val="20"/>
                <w:szCs w:val="24"/>
              </w:rPr>
            </w:pPr>
            <w:r>
              <w:rPr>
                <w:rFonts w:ascii="Arial Narrow" w:hAnsi="Arial Narrow"/>
                <w:sz w:val="20"/>
                <w:szCs w:val="24"/>
              </w:rPr>
              <w:t>Miguel Ángel Pachón Muñoz – Comunicador APDB</w:t>
            </w:r>
          </w:p>
          <w:p w14:paraId="6B37BCF7" w14:textId="6E114C4A" w:rsidR="003564E2" w:rsidRDefault="00F96E40" w:rsidP="009F1E5D">
            <w:pPr>
              <w:jc w:val="both"/>
              <w:rPr>
                <w:rFonts w:ascii="Arial Narrow" w:hAnsi="Arial Narrow"/>
                <w:sz w:val="20"/>
                <w:szCs w:val="24"/>
              </w:rPr>
            </w:pPr>
            <w:r>
              <w:rPr>
                <w:rFonts w:ascii="Arial Narrow" w:hAnsi="Arial Narrow"/>
                <w:sz w:val="20"/>
                <w:szCs w:val="24"/>
              </w:rPr>
              <w:t>Eliana Rodríguez - DG</w:t>
            </w:r>
          </w:p>
          <w:p w14:paraId="1767848D" w14:textId="024AD889" w:rsidR="00F73EFF" w:rsidRDefault="00970E01" w:rsidP="00AD744A">
            <w:pPr>
              <w:jc w:val="both"/>
              <w:rPr>
                <w:rFonts w:ascii="Arial Narrow" w:hAnsi="Arial Narrow"/>
                <w:sz w:val="20"/>
                <w:szCs w:val="24"/>
              </w:rPr>
            </w:pPr>
            <w:r>
              <w:rPr>
                <w:rFonts w:ascii="Arial Narrow" w:hAnsi="Arial Narrow"/>
                <w:sz w:val="20"/>
                <w:szCs w:val="24"/>
              </w:rPr>
              <w:t>Indira Sánchez - OGR</w:t>
            </w:r>
          </w:p>
          <w:p w14:paraId="7AFEF9AD" w14:textId="50383574" w:rsidR="00970E01" w:rsidRPr="00C84B98" w:rsidRDefault="00970E01" w:rsidP="00AD744A">
            <w:pPr>
              <w:jc w:val="both"/>
              <w:rPr>
                <w:rFonts w:ascii="Arial Narrow" w:hAnsi="Arial Narrow"/>
                <w:sz w:val="20"/>
                <w:szCs w:val="24"/>
              </w:rPr>
            </w:pPr>
          </w:p>
        </w:tc>
      </w:tr>
    </w:tbl>
    <w:p w14:paraId="563F2047" w14:textId="77777777" w:rsidR="00292C57" w:rsidRPr="00C84B98" w:rsidRDefault="00292C57" w:rsidP="00292C57">
      <w:pPr>
        <w:rPr>
          <w:rFonts w:ascii="Arial Narrow" w:hAnsi="Arial Narrow"/>
          <w:sz w:val="20"/>
          <w:szCs w:val="24"/>
        </w:rPr>
      </w:pPr>
    </w:p>
    <w:p w14:paraId="4EC6377B" w14:textId="77777777" w:rsidR="00292C57" w:rsidRPr="00C84B98" w:rsidRDefault="00292C57" w:rsidP="00292C57">
      <w:pPr>
        <w:rPr>
          <w:rFonts w:ascii="Arial Narrow" w:hAnsi="Arial Narrow"/>
          <w:b/>
          <w:sz w:val="20"/>
          <w:szCs w:val="24"/>
        </w:rPr>
      </w:pPr>
      <w:r w:rsidRPr="00C84B98">
        <w:rPr>
          <w:rFonts w:ascii="Arial Narrow" w:hAnsi="Arial Narrow"/>
          <w:b/>
          <w:sz w:val="20"/>
          <w:szCs w:val="24"/>
        </w:rPr>
        <w:t>OBJETIVO DE LA REUNIÓN:</w:t>
      </w:r>
    </w:p>
    <w:tbl>
      <w:tblPr>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702"/>
      </w:tblGrid>
      <w:tr w:rsidR="00292C57" w:rsidRPr="00C84B98" w14:paraId="56051F59" w14:textId="77777777" w:rsidTr="00A516C3">
        <w:trPr>
          <w:trHeight w:val="538"/>
        </w:trPr>
        <w:tc>
          <w:tcPr>
            <w:tcW w:w="10702" w:type="dxa"/>
            <w:vAlign w:val="center"/>
          </w:tcPr>
          <w:p w14:paraId="254B54E8" w14:textId="3ACD425E" w:rsidR="00686B7E" w:rsidRPr="00C84B98" w:rsidRDefault="00CE3CF8" w:rsidP="002A720D">
            <w:pPr>
              <w:jc w:val="both"/>
              <w:rPr>
                <w:rFonts w:ascii="Arial Narrow" w:hAnsi="Arial Narrow"/>
                <w:sz w:val="20"/>
                <w:szCs w:val="24"/>
              </w:rPr>
            </w:pPr>
            <w:r>
              <w:rPr>
                <w:rFonts w:ascii="Arial Narrow" w:hAnsi="Arial Narrow"/>
                <w:sz w:val="20"/>
                <w:szCs w:val="24"/>
              </w:rPr>
              <w:t xml:space="preserve">Realizar revisión </w:t>
            </w:r>
            <w:r w:rsidR="0004478A">
              <w:rPr>
                <w:rFonts w:ascii="Arial Narrow" w:hAnsi="Arial Narrow"/>
                <w:sz w:val="20"/>
                <w:szCs w:val="24"/>
              </w:rPr>
              <w:t>y seguimiento a los proyectos de inversión</w:t>
            </w:r>
            <w:r>
              <w:rPr>
                <w:rFonts w:ascii="Arial Narrow" w:hAnsi="Arial Narrow"/>
                <w:sz w:val="20"/>
                <w:szCs w:val="24"/>
              </w:rPr>
              <w:t xml:space="preserve"> del proyecto </w:t>
            </w:r>
            <w:r w:rsidR="00DE6D7C">
              <w:rPr>
                <w:rFonts w:ascii="Arial Narrow" w:hAnsi="Arial Narrow"/>
                <w:sz w:val="20"/>
                <w:szCs w:val="24"/>
              </w:rPr>
              <w:t xml:space="preserve">Áreas Protegidas y Diversidad </w:t>
            </w:r>
            <w:r w:rsidR="00990046">
              <w:rPr>
                <w:rFonts w:ascii="Arial Narrow" w:hAnsi="Arial Narrow"/>
                <w:sz w:val="20"/>
                <w:szCs w:val="24"/>
              </w:rPr>
              <w:t>Biológica</w:t>
            </w:r>
            <w:r w:rsidR="00DE6D7C">
              <w:rPr>
                <w:rFonts w:ascii="Arial Narrow" w:hAnsi="Arial Narrow"/>
                <w:sz w:val="20"/>
                <w:szCs w:val="24"/>
              </w:rPr>
              <w:t>.</w:t>
            </w:r>
          </w:p>
        </w:tc>
      </w:tr>
    </w:tbl>
    <w:p w14:paraId="1D9075B9" w14:textId="77777777" w:rsidR="00292C57" w:rsidRPr="00C84B98" w:rsidRDefault="00292C57" w:rsidP="00292C57">
      <w:pPr>
        <w:rPr>
          <w:rFonts w:ascii="Arial Narrow" w:hAnsi="Arial Narrow"/>
          <w:sz w:val="20"/>
          <w:szCs w:val="24"/>
        </w:rPr>
      </w:pPr>
    </w:p>
    <w:p w14:paraId="4A00EC42" w14:textId="77777777" w:rsidR="0070664B" w:rsidRPr="00C84B98" w:rsidRDefault="0070664B">
      <w:pPr>
        <w:rPr>
          <w:rFonts w:ascii="Arial Narrow" w:hAnsi="Arial Narrow"/>
          <w:b/>
          <w:sz w:val="20"/>
          <w:szCs w:val="24"/>
        </w:rPr>
      </w:pPr>
      <w:r w:rsidRPr="00C84B98">
        <w:rPr>
          <w:rFonts w:ascii="Arial Narrow" w:hAnsi="Arial Narrow"/>
          <w:b/>
          <w:sz w:val="20"/>
          <w:szCs w:val="24"/>
        </w:rPr>
        <w:t>TEMAS A TRATAR:</w:t>
      </w:r>
    </w:p>
    <w:tbl>
      <w:tblPr>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702"/>
      </w:tblGrid>
      <w:tr w:rsidR="0070664B" w:rsidRPr="00C84B98" w14:paraId="3160825B" w14:textId="77777777" w:rsidTr="001B7900">
        <w:trPr>
          <w:trHeight w:val="673"/>
        </w:trPr>
        <w:tc>
          <w:tcPr>
            <w:tcW w:w="10702" w:type="dxa"/>
            <w:vAlign w:val="center"/>
          </w:tcPr>
          <w:p w14:paraId="207486B5" w14:textId="1F62EA65" w:rsidR="001F679B" w:rsidRPr="00C56B9C" w:rsidRDefault="00F96E40" w:rsidP="00C56B9C">
            <w:pPr>
              <w:pStyle w:val="Prrafodelista"/>
              <w:numPr>
                <w:ilvl w:val="0"/>
                <w:numId w:val="33"/>
              </w:numPr>
              <w:jc w:val="both"/>
              <w:rPr>
                <w:rFonts w:ascii="Arial Narrow" w:hAnsi="Arial Narrow"/>
                <w:sz w:val="20"/>
                <w:szCs w:val="24"/>
              </w:rPr>
            </w:pPr>
            <w:r>
              <w:rPr>
                <w:rFonts w:ascii="Arial Narrow" w:hAnsi="Arial Narrow"/>
                <w:sz w:val="20"/>
                <w:szCs w:val="24"/>
              </w:rPr>
              <w:t>Encuentro ECUADOR</w:t>
            </w:r>
            <w:r w:rsidR="00DE6D7C" w:rsidRPr="00DE6D7C">
              <w:rPr>
                <w:rFonts w:ascii="Arial Narrow" w:hAnsi="Arial Narrow"/>
                <w:sz w:val="20"/>
                <w:szCs w:val="24"/>
              </w:rPr>
              <w:t xml:space="preserve"> </w:t>
            </w:r>
          </w:p>
        </w:tc>
      </w:tr>
      <w:tr w:rsidR="001026FC" w:rsidRPr="00C84B98" w14:paraId="6FA0C0D7" w14:textId="77777777" w:rsidTr="001B7900">
        <w:trPr>
          <w:trHeight w:val="683"/>
        </w:trPr>
        <w:tc>
          <w:tcPr>
            <w:tcW w:w="10702" w:type="dxa"/>
            <w:vAlign w:val="center"/>
          </w:tcPr>
          <w:p w14:paraId="6FD23DFB" w14:textId="687EF962" w:rsidR="001026FC" w:rsidRPr="00C56B9C" w:rsidRDefault="00FB4C5E" w:rsidP="00C56B9C">
            <w:pPr>
              <w:pStyle w:val="Prrafodelista"/>
              <w:numPr>
                <w:ilvl w:val="0"/>
                <w:numId w:val="33"/>
              </w:numPr>
              <w:jc w:val="both"/>
              <w:rPr>
                <w:rFonts w:ascii="Arial Narrow" w:hAnsi="Arial Narrow"/>
                <w:sz w:val="20"/>
                <w:szCs w:val="24"/>
              </w:rPr>
            </w:pPr>
            <w:r>
              <w:rPr>
                <w:rFonts w:ascii="Arial Narrow" w:hAnsi="Arial Narrow"/>
                <w:sz w:val="20"/>
                <w:szCs w:val="24"/>
              </w:rPr>
              <w:t>Planes de Negocios WWF</w:t>
            </w:r>
          </w:p>
        </w:tc>
      </w:tr>
      <w:tr w:rsidR="0048636A" w:rsidRPr="00C84B98" w14:paraId="77D8756F" w14:textId="77777777" w:rsidTr="001B7900">
        <w:trPr>
          <w:trHeight w:val="683"/>
        </w:trPr>
        <w:tc>
          <w:tcPr>
            <w:tcW w:w="10702" w:type="dxa"/>
            <w:vAlign w:val="center"/>
          </w:tcPr>
          <w:p w14:paraId="11334B32" w14:textId="4B27D6A9" w:rsidR="0048636A" w:rsidRDefault="0048636A" w:rsidP="00C56B9C">
            <w:pPr>
              <w:pStyle w:val="Prrafodelista"/>
              <w:numPr>
                <w:ilvl w:val="0"/>
                <w:numId w:val="33"/>
              </w:numPr>
              <w:jc w:val="both"/>
              <w:rPr>
                <w:rFonts w:ascii="Arial Narrow" w:hAnsi="Arial Narrow"/>
                <w:sz w:val="20"/>
                <w:szCs w:val="24"/>
              </w:rPr>
            </w:pPr>
            <w:r>
              <w:rPr>
                <w:rFonts w:ascii="Arial Narrow" w:hAnsi="Arial Narrow"/>
                <w:sz w:val="20"/>
                <w:szCs w:val="24"/>
              </w:rPr>
              <w:t>Contrato Amojonamiento Pacifico</w:t>
            </w:r>
          </w:p>
        </w:tc>
      </w:tr>
    </w:tbl>
    <w:p w14:paraId="1F458ACC" w14:textId="77777777" w:rsidR="00F40809" w:rsidRDefault="00F40809">
      <w:pPr>
        <w:rPr>
          <w:rFonts w:ascii="Arial Narrow" w:hAnsi="Arial Narrow"/>
          <w:b/>
          <w:sz w:val="20"/>
          <w:szCs w:val="24"/>
        </w:rPr>
      </w:pPr>
    </w:p>
    <w:p w14:paraId="74692B66" w14:textId="30B80932" w:rsidR="0070664B" w:rsidRPr="00C84B98" w:rsidRDefault="0070664B">
      <w:pPr>
        <w:rPr>
          <w:rFonts w:ascii="Arial Narrow" w:hAnsi="Arial Narrow"/>
          <w:b/>
          <w:sz w:val="20"/>
          <w:szCs w:val="24"/>
        </w:rPr>
      </w:pPr>
      <w:r w:rsidRPr="00C84B98">
        <w:rPr>
          <w:rFonts w:ascii="Arial Narrow" w:hAnsi="Arial Narrow"/>
          <w:b/>
          <w:sz w:val="20"/>
          <w:szCs w:val="24"/>
        </w:rPr>
        <w:t xml:space="preserve">RESUMEN TEMAS TRATADOS: </w:t>
      </w:r>
    </w:p>
    <w:tbl>
      <w:tblPr>
        <w:tblW w:w="10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
        <w:gridCol w:w="9901"/>
      </w:tblGrid>
      <w:tr w:rsidR="0070664B" w:rsidRPr="00C84B98" w14:paraId="2529FDF8" w14:textId="77777777" w:rsidTr="00792989">
        <w:trPr>
          <w:trHeight w:val="301"/>
        </w:trPr>
        <w:tc>
          <w:tcPr>
            <w:tcW w:w="779" w:type="dxa"/>
            <w:vAlign w:val="center"/>
          </w:tcPr>
          <w:p w14:paraId="01B2D83A" w14:textId="77777777" w:rsidR="0070664B" w:rsidRPr="00C84B98" w:rsidRDefault="0070664B">
            <w:pPr>
              <w:jc w:val="center"/>
              <w:rPr>
                <w:rFonts w:ascii="Arial Narrow" w:hAnsi="Arial Narrow"/>
                <w:sz w:val="20"/>
                <w:szCs w:val="24"/>
              </w:rPr>
            </w:pPr>
            <w:r w:rsidRPr="00C84B98">
              <w:rPr>
                <w:rFonts w:ascii="Arial Narrow" w:hAnsi="Arial Narrow"/>
                <w:sz w:val="20"/>
                <w:szCs w:val="24"/>
              </w:rPr>
              <w:t>No. Tema</w:t>
            </w:r>
          </w:p>
        </w:tc>
        <w:tc>
          <w:tcPr>
            <w:tcW w:w="9901" w:type="dxa"/>
            <w:vAlign w:val="center"/>
          </w:tcPr>
          <w:p w14:paraId="451DD966" w14:textId="77777777" w:rsidR="0070664B" w:rsidRPr="00C84B98" w:rsidRDefault="0070664B">
            <w:pPr>
              <w:ind w:left="360"/>
              <w:jc w:val="center"/>
              <w:rPr>
                <w:rFonts w:ascii="Arial Narrow" w:hAnsi="Arial Narrow"/>
                <w:sz w:val="20"/>
                <w:szCs w:val="24"/>
              </w:rPr>
            </w:pPr>
            <w:r w:rsidRPr="00C84B98">
              <w:rPr>
                <w:rFonts w:ascii="Arial Narrow" w:hAnsi="Arial Narrow"/>
                <w:sz w:val="20"/>
                <w:szCs w:val="24"/>
              </w:rPr>
              <w:t>Resumen</w:t>
            </w:r>
          </w:p>
        </w:tc>
      </w:tr>
      <w:tr w:rsidR="0070664B" w:rsidRPr="00C84B98" w14:paraId="30FF57EF" w14:textId="77777777" w:rsidTr="00792989">
        <w:trPr>
          <w:trHeight w:val="561"/>
        </w:trPr>
        <w:tc>
          <w:tcPr>
            <w:tcW w:w="779" w:type="dxa"/>
            <w:vAlign w:val="center"/>
          </w:tcPr>
          <w:p w14:paraId="5700CA64" w14:textId="77777777" w:rsidR="0070664B" w:rsidRPr="00C84B98" w:rsidRDefault="0070664B">
            <w:pPr>
              <w:pStyle w:val="Textocomentario"/>
              <w:numPr>
                <w:ilvl w:val="0"/>
                <w:numId w:val="21"/>
              </w:numPr>
              <w:jc w:val="center"/>
              <w:rPr>
                <w:rFonts w:ascii="Arial Narrow" w:hAnsi="Arial Narrow"/>
                <w:szCs w:val="24"/>
              </w:rPr>
            </w:pPr>
          </w:p>
        </w:tc>
        <w:tc>
          <w:tcPr>
            <w:tcW w:w="9901" w:type="dxa"/>
            <w:vAlign w:val="center"/>
          </w:tcPr>
          <w:p w14:paraId="239B6937" w14:textId="77777777" w:rsidR="00990046" w:rsidRPr="00F73EFF" w:rsidRDefault="00990046" w:rsidP="00990046">
            <w:pPr>
              <w:jc w:val="both"/>
              <w:rPr>
                <w:rFonts w:ascii="Arial Narrow" w:hAnsi="Arial Narrow"/>
                <w:b/>
                <w:sz w:val="20"/>
                <w:szCs w:val="24"/>
              </w:rPr>
            </w:pPr>
          </w:p>
          <w:p w14:paraId="4E5E41FE" w14:textId="7567A216" w:rsidR="00061D2D" w:rsidRPr="00F73EFF" w:rsidRDefault="00F96E40" w:rsidP="00990046">
            <w:pPr>
              <w:jc w:val="both"/>
              <w:rPr>
                <w:rFonts w:ascii="Arial Narrow" w:hAnsi="Arial Narrow"/>
                <w:b/>
                <w:sz w:val="20"/>
                <w:szCs w:val="24"/>
              </w:rPr>
            </w:pPr>
            <w:r>
              <w:rPr>
                <w:rFonts w:ascii="Arial Narrow" w:hAnsi="Arial Narrow"/>
                <w:b/>
                <w:sz w:val="20"/>
                <w:szCs w:val="24"/>
              </w:rPr>
              <w:t>Encuentro ECUADOR</w:t>
            </w:r>
            <w:r w:rsidR="00990046" w:rsidRPr="00F73EFF">
              <w:rPr>
                <w:rFonts w:ascii="Arial Narrow" w:hAnsi="Arial Narrow"/>
                <w:b/>
                <w:sz w:val="20"/>
                <w:szCs w:val="24"/>
              </w:rPr>
              <w:t xml:space="preserve">: </w:t>
            </w:r>
          </w:p>
          <w:p w14:paraId="6BA76DAB" w14:textId="77777777" w:rsidR="00990046" w:rsidRDefault="00990046" w:rsidP="00990046">
            <w:pPr>
              <w:jc w:val="both"/>
              <w:rPr>
                <w:rFonts w:ascii="Arial Narrow" w:hAnsi="Arial Narrow"/>
                <w:sz w:val="20"/>
                <w:szCs w:val="24"/>
                <w:lang w:val="es-CO"/>
              </w:rPr>
            </w:pPr>
          </w:p>
          <w:p w14:paraId="26483413" w14:textId="3CB6FAC1" w:rsidR="00F96E40" w:rsidRDefault="00F96E40" w:rsidP="00990046">
            <w:pPr>
              <w:jc w:val="both"/>
              <w:rPr>
                <w:rFonts w:ascii="Arial Narrow" w:hAnsi="Arial Narrow"/>
                <w:sz w:val="20"/>
                <w:szCs w:val="24"/>
                <w:lang w:val="de-DE"/>
              </w:rPr>
            </w:pPr>
            <w:r>
              <w:rPr>
                <w:rFonts w:ascii="Arial Narrow" w:hAnsi="Arial Narrow"/>
                <w:sz w:val="20"/>
                <w:szCs w:val="24"/>
                <w:lang w:val="es-CO"/>
              </w:rPr>
              <w:t xml:space="preserve">Se realiza una introducción por parte de </w:t>
            </w:r>
            <w:r>
              <w:rPr>
                <w:rFonts w:ascii="Arial Narrow" w:hAnsi="Arial Narrow"/>
                <w:sz w:val="20"/>
                <w:szCs w:val="24"/>
                <w:lang w:val="de-DE"/>
              </w:rPr>
              <w:t>Matthaüs</w:t>
            </w:r>
            <w:r>
              <w:rPr>
                <w:rFonts w:ascii="Arial Narrow" w:hAnsi="Arial Narrow"/>
                <w:sz w:val="20"/>
                <w:szCs w:val="24"/>
                <w:lang w:val="de-DE"/>
              </w:rPr>
              <w:t xml:space="preserve">, sobre lo esperado para el encuentro con Ecuador en terminos de </w:t>
            </w:r>
            <w:r w:rsidR="00970E01">
              <w:rPr>
                <w:rFonts w:ascii="Arial Narrow" w:hAnsi="Arial Narrow"/>
                <w:sz w:val="20"/>
                <w:szCs w:val="24"/>
                <w:lang w:val="de-DE"/>
              </w:rPr>
              <w:t xml:space="preserve">seguridad en los Parques Nacionales de Ecuador, por lo cual se pide una contextualización de los procesos o lineamientos que se manejan en Colombia, para promover la protección y seguridad tanto de los Parques, como de los Guardaparques. </w:t>
            </w:r>
          </w:p>
          <w:p w14:paraId="52BE99F9" w14:textId="7525D9D1" w:rsidR="00970E01" w:rsidRDefault="00970E01" w:rsidP="00990046">
            <w:pPr>
              <w:jc w:val="both"/>
              <w:rPr>
                <w:rFonts w:ascii="Arial Narrow" w:hAnsi="Arial Narrow"/>
                <w:sz w:val="20"/>
                <w:szCs w:val="24"/>
                <w:lang w:val="es-CO"/>
              </w:rPr>
            </w:pPr>
          </w:p>
          <w:p w14:paraId="0DD7476E" w14:textId="1AFE5DAF" w:rsidR="00FF77B3" w:rsidRDefault="00970E01" w:rsidP="00990046">
            <w:pPr>
              <w:jc w:val="both"/>
              <w:rPr>
                <w:rFonts w:ascii="Arial Narrow" w:hAnsi="Arial Narrow"/>
                <w:sz w:val="20"/>
                <w:szCs w:val="24"/>
                <w:lang w:val="es-CO"/>
              </w:rPr>
            </w:pPr>
            <w:r>
              <w:rPr>
                <w:rFonts w:ascii="Arial Narrow" w:hAnsi="Arial Narrow"/>
                <w:sz w:val="20"/>
                <w:szCs w:val="24"/>
                <w:lang w:val="es-CO"/>
              </w:rPr>
              <w:t xml:space="preserve">Por parte de la Oficina de Gestión del Riesgo, participó Indira Sánchez, quien mencionó que la jefe de la oficina </w:t>
            </w:r>
            <w:proofErr w:type="spellStart"/>
            <w:r>
              <w:rPr>
                <w:rFonts w:ascii="Arial Narrow" w:hAnsi="Arial Narrow"/>
                <w:sz w:val="20"/>
                <w:szCs w:val="24"/>
                <w:lang w:val="es-CO"/>
              </w:rPr>
              <w:t>Gipsy</w:t>
            </w:r>
            <w:proofErr w:type="spellEnd"/>
            <w:r>
              <w:rPr>
                <w:rFonts w:ascii="Arial Narrow" w:hAnsi="Arial Narrow"/>
                <w:sz w:val="20"/>
                <w:szCs w:val="24"/>
                <w:lang w:val="es-CO"/>
              </w:rPr>
              <w:t xml:space="preserve"> se en</w:t>
            </w:r>
            <w:r w:rsidR="00FF77B3">
              <w:rPr>
                <w:rFonts w:ascii="Arial Narrow" w:hAnsi="Arial Narrow"/>
                <w:sz w:val="20"/>
                <w:szCs w:val="24"/>
                <w:lang w:val="es-CO"/>
              </w:rPr>
              <w:t xml:space="preserve">cuentra presta a cualquier encuentro adicional para contextualizar la iniciativa de Ecuador; Sin embargo, se solicita una precisión sobre la información que se requiere y el nivel del encuentro. </w:t>
            </w:r>
          </w:p>
          <w:p w14:paraId="4EAF934B" w14:textId="77777777" w:rsidR="00FF77B3" w:rsidRDefault="00FF77B3" w:rsidP="00990046">
            <w:pPr>
              <w:jc w:val="both"/>
              <w:rPr>
                <w:rFonts w:ascii="Arial Narrow" w:hAnsi="Arial Narrow"/>
                <w:sz w:val="20"/>
                <w:szCs w:val="24"/>
                <w:lang w:val="es-CO"/>
              </w:rPr>
            </w:pPr>
          </w:p>
          <w:p w14:paraId="34E2F283" w14:textId="4454C649" w:rsidR="00FF77B3" w:rsidRDefault="00FF77B3" w:rsidP="00990046">
            <w:pPr>
              <w:jc w:val="both"/>
              <w:rPr>
                <w:rFonts w:ascii="Arial Narrow" w:hAnsi="Arial Narrow"/>
                <w:sz w:val="20"/>
                <w:szCs w:val="24"/>
                <w:lang w:val="es-CO"/>
              </w:rPr>
            </w:pPr>
            <w:r>
              <w:rPr>
                <w:rFonts w:ascii="Arial Narrow" w:hAnsi="Arial Narrow"/>
                <w:sz w:val="20"/>
                <w:szCs w:val="24"/>
                <w:lang w:val="de-DE"/>
              </w:rPr>
              <w:lastRenderedPageBreak/>
              <w:t>Matthaüs</w:t>
            </w:r>
            <w:r>
              <w:rPr>
                <w:rFonts w:ascii="Arial Narrow" w:hAnsi="Arial Narrow"/>
                <w:sz w:val="20"/>
                <w:szCs w:val="24"/>
                <w:lang w:val="de-DE"/>
              </w:rPr>
              <w:t xml:space="preserve"> informa que requiere saber inicialmente quien trabaja formalmente los temas de seguridad en los Parques. </w:t>
            </w:r>
            <w:r w:rsidR="00FB4C5E">
              <w:rPr>
                <w:rFonts w:ascii="Arial Narrow" w:hAnsi="Arial Narrow"/>
                <w:sz w:val="20"/>
                <w:szCs w:val="24"/>
                <w:lang w:val="de-DE"/>
              </w:rPr>
              <w:t>E</w:t>
            </w:r>
            <w:r>
              <w:rPr>
                <w:rFonts w:ascii="Arial Narrow" w:hAnsi="Arial Narrow"/>
                <w:sz w:val="20"/>
                <w:szCs w:val="24"/>
                <w:lang w:val="es-CO"/>
              </w:rPr>
              <w:t>liana, indica que PNNC se encuentra al igual que Ecuador adscrito a la Red de Parques de Latino América</w:t>
            </w:r>
            <w:r w:rsidR="00FB4C5E">
              <w:rPr>
                <w:rFonts w:ascii="Arial Narrow" w:hAnsi="Arial Narrow"/>
                <w:sz w:val="20"/>
                <w:szCs w:val="24"/>
                <w:lang w:val="es-CO"/>
              </w:rPr>
              <w:t xml:space="preserve">, y por supuesto estamos prestos a coordinar un espacio con la Oficina de Gestión del Riesgo, KfW y María Elvira Ríos, quien es la profesional encargada de Latino América. </w:t>
            </w:r>
          </w:p>
          <w:p w14:paraId="5CB87DDE" w14:textId="77777777" w:rsidR="00FB4C5E" w:rsidRDefault="00FB4C5E" w:rsidP="00990046">
            <w:pPr>
              <w:jc w:val="both"/>
              <w:rPr>
                <w:rFonts w:ascii="Arial Narrow" w:hAnsi="Arial Narrow"/>
                <w:sz w:val="20"/>
                <w:szCs w:val="24"/>
                <w:lang w:val="es-CO"/>
              </w:rPr>
            </w:pPr>
          </w:p>
          <w:p w14:paraId="54613A1D" w14:textId="11272878" w:rsidR="00F96E40" w:rsidRPr="00990046" w:rsidRDefault="00F96E40" w:rsidP="00990046">
            <w:pPr>
              <w:jc w:val="both"/>
              <w:rPr>
                <w:rFonts w:ascii="Arial Narrow" w:hAnsi="Arial Narrow"/>
                <w:sz w:val="20"/>
                <w:szCs w:val="24"/>
                <w:lang w:val="es-CO"/>
              </w:rPr>
            </w:pPr>
          </w:p>
        </w:tc>
      </w:tr>
      <w:tr w:rsidR="00C56B9C" w:rsidRPr="00C84B98" w14:paraId="5E8CD5C2" w14:textId="77777777" w:rsidTr="00792989">
        <w:trPr>
          <w:trHeight w:val="561"/>
        </w:trPr>
        <w:tc>
          <w:tcPr>
            <w:tcW w:w="779" w:type="dxa"/>
            <w:vAlign w:val="center"/>
          </w:tcPr>
          <w:p w14:paraId="5D5A1719" w14:textId="77777777" w:rsidR="00C56B9C" w:rsidRPr="00C84B98" w:rsidRDefault="00C56B9C" w:rsidP="00C56B9C">
            <w:pPr>
              <w:pStyle w:val="Textocomentario"/>
              <w:numPr>
                <w:ilvl w:val="0"/>
                <w:numId w:val="21"/>
              </w:numPr>
              <w:jc w:val="center"/>
              <w:rPr>
                <w:rFonts w:ascii="Arial Narrow" w:hAnsi="Arial Narrow"/>
                <w:szCs w:val="24"/>
              </w:rPr>
            </w:pPr>
          </w:p>
        </w:tc>
        <w:tc>
          <w:tcPr>
            <w:tcW w:w="9901" w:type="dxa"/>
            <w:vAlign w:val="center"/>
          </w:tcPr>
          <w:p w14:paraId="127907C4" w14:textId="77777777" w:rsidR="00B92848" w:rsidRDefault="00B92848" w:rsidP="003564E2">
            <w:pPr>
              <w:jc w:val="both"/>
              <w:rPr>
                <w:rFonts w:ascii="Arial Narrow" w:hAnsi="Arial Narrow"/>
                <w:b/>
                <w:sz w:val="20"/>
                <w:szCs w:val="24"/>
              </w:rPr>
            </w:pPr>
          </w:p>
          <w:p w14:paraId="11035D10" w14:textId="1E2EBFC2" w:rsidR="00F73EFF" w:rsidRDefault="00FB4C5E" w:rsidP="003564E2">
            <w:pPr>
              <w:jc w:val="both"/>
              <w:rPr>
                <w:rFonts w:ascii="Arial Narrow" w:hAnsi="Arial Narrow"/>
                <w:b/>
                <w:sz w:val="20"/>
                <w:szCs w:val="24"/>
              </w:rPr>
            </w:pPr>
            <w:r w:rsidRPr="00FB4C5E">
              <w:rPr>
                <w:rFonts w:ascii="Arial Narrow" w:hAnsi="Arial Narrow"/>
                <w:b/>
                <w:sz w:val="20"/>
                <w:szCs w:val="24"/>
              </w:rPr>
              <w:t>Planes de Negocios WWF</w:t>
            </w:r>
            <w:r>
              <w:rPr>
                <w:rFonts w:ascii="Arial Narrow" w:hAnsi="Arial Narrow"/>
                <w:b/>
                <w:sz w:val="20"/>
                <w:szCs w:val="24"/>
              </w:rPr>
              <w:t>:</w:t>
            </w:r>
            <w:r w:rsidRPr="00FB4C5E">
              <w:rPr>
                <w:rFonts w:ascii="Arial Narrow" w:hAnsi="Arial Narrow"/>
                <w:b/>
                <w:sz w:val="20"/>
                <w:szCs w:val="24"/>
              </w:rPr>
              <w:t xml:space="preserve"> </w:t>
            </w:r>
          </w:p>
          <w:p w14:paraId="01F48F6B" w14:textId="77777777" w:rsidR="00FB4C5E" w:rsidRDefault="00FB4C5E" w:rsidP="003564E2">
            <w:pPr>
              <w:jc w:val="both"/>
              <w:rPr>
                <w:rFonts w:ascii="Arial Narrow" w:hAnsi="Arial Narrow"/>
                <w:sz w:val="20"/>
                <w:szCs w:val="24"/>
              </w:rPr>
            </w:pPr>
          </w:p>
          <w:p w14:paraId="3FB9C5CA" w14:textId="7F3F88C3" w:rsidR="00B92848" w:rsidRDefault="00FB4C5E" w:rsidP="003564E2">
            <w:pPr>
              <w:jc w:val="both"/>
              <w:rPr>
                <w:rFonts w:ascii="Arial Narrow" w:hAnsi="Arial Narrow"/>
                <w:sz w:val="20"/>
                <w:szCs w:val="24"/>
              </w:rPr>
            </w:pPr>
            <w:r>
              <w:rPr>
                <w:rFonts w:ascii="Arial Narrow" w:hAnsi="Arial Narrow"/>
                <w:sz w:val="20"/>
                <w:szCs w:val="24"/>
              </w:rPr>
              <w:t xml:space="preserve">La Coordinación Nacional solicita </w:t>
            </w:r>
            <w:r w:rsidR="008D787D">
              <w:rPr>
                <w:rFonts w:ascii="Arial Narrow" w:hAnsi="Arial Narrow"/>
                <w:sz w:val="20"/>
                <w:szCs w:val="24"/>
              </w:rPr>
              <w:t xml:space="preserve">por parte del KfW la autorización para la implementación de los Planes de Negocios </w:t>
            </w:r>
            <w:r w:rsidR="00A724C9">
              <w:rPr>
                <w:rFonts w:ascii="Arial Narrow" w:hAnsi="Arial Narrow"/>
                <w:sz w:val="20"/>
                <w:szCs w:val="24"/>
              </w:rPr>
              <w:t>de BPP – WWF.</w:t>
            </w:r>
          </w:p>
          <w:p w14:paraId="436EA22B" w14:textId="065012E2" w:rsidR="00A724C9" w:rsidRDefault="00A724C9" w:rsidP="003564E2">
            <w:pPr>
              <w:jc w:val="both"/>
              <w:rPr>
                <w:rFonts w:ascii="Arial Narrow" w:hAnsi="Arial Narrow"/>
                <w:sz w:val="20"/>
                <w:szCs w:val="24"/>
              </w:rPr>
            </w:pPr>
          </w:p>
          <w:p w14:paraId="223E4B14" w14:textId="55BFE91B" w:rsidR="00F73EFF" w:rsidRDefault="00A724C9" w:rsidP="003564E2">
            <w:pPr>
              <w:jc w:val="both"/>
              <w:rPr>
                <w:rFonts w:ascii="Arial Narrow" w:hAnsi="Arial Narrow"/>
                <w:sz w:val="20"/>
                <w:szCs w:val="24"/>
                <w:lang w:val="de-DE"/>
              </w:rPr>
            </w:pPr>
            <w:r>
              <w:rPr>
                <w:rFonts w:ascii="Arial Narrow" w:hAnsi="Arial Narrow"/>
                <w:sz w:val="20"/>
                <w:szCs w:val="24"/>
                <w:lang w:val="de-DE"/>
              </w:rPr>
              <w:t>Matthaüs</w:t>
            </w:r>
            <w:r>
              <w:rPr>
                <w:rFonts w:ascii="Arial Narrow" w:hAnsi="Arial Narrow"/>
                <w:sz w:val="20"/>
                <w:szCs w:val="24"/>
                <w:lang w:val="de-DE"/>
              </w:rPr>
              <w:t xml:space="preserve">: Indica que el problema recide en el timepo para poder ejecutar, por lo cual el KfW no podria dar una aprobación. </w:t>
            </w:r>
          </w:p>
          <w:p w14:paraId="3E5E83C1" w14:textId="4AF15FE0" w:rsidR="00A724C9" w:rsidRDefault="00A724C9" w:rsidP="003564E2">
            <w:pPr>
              <w:jc w:val="both"/>
              <w:rPr>
                <w:rFonts w:ascii="Arial Narrow" w:hAnsi="Arial Narrow"/>
                <w:sz w:val="20"/>
                <w:szCs w:val="24"/>
                <w:lang w:val="de-DE"/>
              </w:rPr>
            </w:pPr>
          </w:p>
          <w:p w14:paraId="199193CD" w14:textId="670FE770" w:rsidR="00D31BEB" w:rsidRDefault="00A724C9" w:rsidP="003564E2">
            <w:pPr>
              <w:jc w:val="both"/>
              <w:rPr>
                <w:rFonts w:ascii="Arial Narrow" w:hAnsi="Arial Narrow"/>
                <w:sz w:val="20"/>
                <w:szCs w:val="24"/>
                <w:lang w:val="de-DE"/>
              </w:rPr>
            </w:pPr>
            <w:r>
              <w:rPr>
                <w:rFonts w:ascii="Arial Narrow" w:hAnsi="Arial Narrow"/>
                <w:sz w:val="20"/>
                <w:szCs w:val="24"/>
                <w:lang w:val="de-DE"/>
              </w:rPr>
              <w:t xml:space="preserve">Desde la Coordinación Nacional, se indica que para este caso la DTPa se encargaria de reaizar un seguimiento a las inversiones con el equipo técnico de la territorial, se informa que los equipos que se van a adquirir estarian en un centro de acopio </w:t>
            </w:r>
            <w:r w:rsidR="00D31BEB">
              <w:rPr>
                <w:rFonts w:ascii="Arial Narrow" w:hAnsi="Arial Narrow"/>
                <w:sz w:val="20"/>
                <w:szCs w:val="24"/>
                <w:lang w:val="de-DE"/>
              </w:rPr>
              <w:t xml:space="preserve">de la DTPA y contarian con mayor seguridad de seguimiento y gestión de dichos equipos que los del convenio con el IIAP. Se explica que se podria dar un espacio con los jefes de las Áreas para dar mayor tranquilidad. </w:t>
            </w:r>
          </w:p>
          <w:p w14:paraId="682EA401" w14:textId="60569EEA" w:rsidR="00D31BEB" w:rsidRDefault="00D31BEB" w:rsidP="003564E2">
            <w:pPr>
              <w:jc w:val="both"/>
              <w:rPr>
                <w:rFonts w:ascii="Arial Narrow" w:hAnsi="Arial Narrow"/>
                <w:sz w:val="20"/>
                <w:szCs w:val="24"/>
                <w:lang w:val="de-DE"/>
              </w:rPr>
            </w:pPr>
          </w:p>
          <w:p w14:paraId="761B6E11" w14:textId="511A3F48" w:rsidR="00D31BEB" w:rsidRDefault="00D31BEB" w:rsidP="003564E2">
            <w:pPr>
              <w:jc w:val="both"/>
              <w:rPr>
                <w:rFonts w:ascii="Arial Narrow" w:hAnsi="Arial Narrow"/>
                <w:sz w:val="20"/>
                <w:szCs w:val="24"/>
                <w:lang w:val="de-DE"/>
              </w:rPr>
            </w:pPr>
            <w:r>
              <w:rPr>
                <w:rFonts w:ascii="Arial Narrow" w:hAnsi="Arial Narrow"/>
                <w:sz w:val="20"/>
                <w:szCs w:val="24"/>
                <w:lang w:val="de-DE"/>
              </w:rPr>
              <w:t xml:space="preserve">Se informa que el provedor que se tiene previsto, instalaria y capacitaria sobre el buen uso de los implementos . </w:t>
            </w:r>
          </w:p>
          <w:p w14:paraId="25C384EB" w14:textId="77777777" w:rsidR="00D31BEB" w:rsidRDefault="00D31BEB" w:rsidP="003564E2">
            <w:pPr>
              <w:jc w:val="both"/>
              <w:rPr>
                <w:rFonts w:ascii="Arial Narrow" w:hAnsi="Arial Narrow"/>
                <w:sz w:val="20"/>
                <w:szCs w:val="24"/>
                <w:lang w:val="de-DE"/>
              </w:rPr>
            </w:pPr>
          </w:p>
          <w:p w14:paraId="0FCCD7CE" w14:textId="69A435C7" w:rsidR="00D31BEB" w:rsidRDefault="00D31BEB" w:rsidP="003564E2">
            <w:pPr>
              <w:jc w:val="both"/>
              <w:rPr>
                <w:rFonts w:ascii="Arial Narrow" w:hAnsi="Arial Narrow"/>
                <w:sz w:val="20"/>
                <w:szCs w:val="24"/>
                <w:lang w:val="de-DE"/>
              </w:rPr>
            </w:pPr>
            <w:r>
              <w:rPr>
                <w:rFonts w:ascii="Arial Narrow" w:hAnsi="Arial Narrow"/>
                <w:sz w:val="20"/>
                <w:szCs w:val="24"/>
                <w:lang w:val="de-DE"/>
              </w:rPr>
              <w:t xml:space="preserve">Adicionalmente Diego menciona la importanci de los insuimos que se comprarian para la comunidad y el desarrollo de sus labores en materia de sistemas sostenibles. </w:t>
            </w:r>
          </w:p>
          <w:p w14:paraId="5BB00D6D" w14:textId="0BFFEB4A" w:rsidR="00D31BEB" w:rsidRDefault="00D31BEB" w:rsidP="003564E2">
            <w:pPr>
              <w:jc w:val="both"/>
              <w:rPr>
                <w:rFonts w:ascii="Arial Narrow" w:hAnsi="Arial Narrow"/>
                <w:sz w:val="20"/>
                <w:szCs w:val="24"/>
                <w:lang w:val="de-DE"/>
              </w:rPr>
            </w:pPr>
          </w:p>
          <w:p w14:paraId="73F21D71" w14:textId="76FA7E60" w:rsidR="00D31BEB" w:rsidRDefault="00D31BEB" w:rsidP="003564E2">
            <w:pPr>
              <w:jc w:val="both"/>
              <w:rPr>
                <w:rFonts w:ascii="Arial Narrow" w:hAnsi="Arial Narrow"/>
                <w:sz w:val="20"/>
                <w:szCs w:val="24"/>
                <w:lang w:val="de-DE"/>
              </w:rPr>
            </w:pPr>
            <w:r>
              <w:rPr>
                <w:rFonts w:ascii="Arial Narrow" w:hAnsi="Arial Narrow"/>
                <w:sz w:val="20"/>
                <w:szCs w:val="24"/>
                <w:lang w:val="de-DE"/>
              </w:rPr>
              <w:t>Se informa que Piqueros ya cuanta con salmuera y cuartos fríos, y Utria ya cuenta con congeladores que funcionan con paneles solares.</w:t>
            </w:r>
          </w:p>
          <w:p w14:paraId="02CF252F" w14:textId="5FD23CBC" w:rsidR="00D31BEB" w:rsidRDefault="00D31BEB" w:rsidP="003564E2">
            <w:pPr>
              <w:jc w:val="both"/>
              <w:rPr>
                <w:rFonts w:ascii="Arial Narrow" w:hAnsi="Arial Narrow"/>
                <w:sz w:val="20"/>
                <w:szCs w:val="24"/>
                <w:lang w:val="de-DE"/>
              </w:rPr>
            </w:pPr>
          </w:p>
          <w:p w14:paraId="5B934E6D" w14:textId="77777777" w:rsidR="00D31BEB" w:rsidRDefault="00D31BEB" w:rsidP="003564E2">
            <w:pPr>
              <w:jc w:val="both"/>
              <w:rPr>
                <w:rFonts w:ascii="Arial Narrow" w:hAnsi="Arial Narrow"/>
                <w:sz w:val="20"/>
                <w:szCs w:val="24"/>
                <w:lang w:val="de-DE"/>
              </w:rPr>
            </w:pPr>
            <w:r>
              <w:rPr>
                <w:rFonts w:ascii="Arial Narrow" w:hAnsi="Arial Narrow"/>
                <w:sz w:val="20"/>
                <w:szCs w:val="24"/>
                <w:lang w:val="de-DE"/>
              </w:rPr>
              <w:t>M</w:t>
            </w:r>
            <w:r>
              <w:rPr>
                <w:rFonts w:ascii="Arial Narrow" w:hAnsi="Arial Narrow"/>
                <w:sz w:val="20"/>
                <w:szCs w:val="24"/>
                <w:lang w:val="de-DE"/>
              </w:rPr>
              <w:t>atthaüs</w:t>
            </w:r>
            <w:r>
              <w:rPr>
                <w:rFonts w:ascii="Arial Narrow" w:hAnsi="Arial Narrow"/>
                <w:sz w:val="20"/>
                <w:szCs w:val="24"/>
                <w:lang w:val="de-DE"/>
              </w:rPr>
              <w:t xml:space="preserve">: Indica que esta información no está registrada en los documentos que se remitieron de la Corrdinación, y solicita información de por qué se envió tan tarde toda la información del caso. </w:t>
            </w:r>
          </w:p>
          <w:p w14:paraId="5024DE24" w14:textId="77777777" w:rsidR="00D31BEB" w:rsidRDefault="00D31BEB" w:rsidP="003564E2">
            <w:pPr>
              <w:jc w:val="both"/>
              <w:rPr>
                <w:rFonts w:ascii="Arial Narrow" w:hAnsi="Arial Narrow"/>
                <w:sz w:val="20"/>
                <w:szCs w:val="24"/>
                <w:lang w:val="de-DE"/>
              </w:rPr>
            </w:pPr>
          </w:p>
          <w:p w14:paraId="3DFE4A94" w14:textId="77777777" w:rsidR="0048636A" w:rsidRDefault="00D31BEB" w:rsidP="003564E2">
            <w:pPr>
              <w:jc w:val="both"/>
              <w:rPr>
                <w:rFonts w:ascii="Arial Narrow" w:hAnsi="Arial Narrow"/>
                <w:sz w:val="20"/>
                <w:szCs w:val="24"/>
                <w:lang w:val="de-DE"/>
              </w:rPr>
            </w:pPr>
            <w:r>
              <w:rPr>
                <w:rFonts w:ascii="Arial Narrow" w:hAnsi="Arial Narrow"/>
                <w:sz w:val="20"/>
                <w:szCs w:val="24"/>
                <w:lang w:val="de-DE"/>
              </w:rPr>
              <w:t xml:space="preserve">Jairo responde indicando que este caso tomo tiempo ya que desde el Grupo de Infraestructura se trabajó sobre la construcción del cuarto frío, adicional a las negociaciones que se realizaron con la comunidad </w:t>
            </w:r>
            <w:r w:rsidR="0048636A">
              <w:rPr>
                <w:rFonts w:ascii="Arial Narrow" w:hAnsi="Arial Narrow"/>
                <w:sz w:val="20"/>
                <w:szCs w:val="24"/>
                <w:lang w:val="de-DE"/>
              </w:rPr>
              <w:t>para la elaboración de los planes de negocios.</w:t>
            </w:r>
          </w:p>
          <w:p w14:paraId="45ADF976" w14:textId="77777777" w:rsidR="0048636A" w:rsidRDefault="0048636A" w:rsidP="003564E2">
            <w:pPr>
              <w:jc w:val="both"/>
              <w:rPr>
                <w:rFonts w:ascii="Arial Narrow" w:hAnsi="Arial Narrow"/>
                <w:sz w:val="20"/>
                <w:szCs w:val="24"/>
                <w:lang w:val="de-DE"/>
              </w:rPr>
            </w:pPr>
          </w:p>
          <w:p w14:paraId="07D1E851" w14:textId="77777777" w:rsidR="0048636A" w:rsidRDefault="0048636A" w:rsidP="003564E2">
            <w:pPr>
              <w:jc w:val="both"/>
              <w:rPr>
                <w:rFonts w:ascii="Arial Narrow" w:hAnsi="Arial Narrow"/>
                <w:sz w:val="20"/>
                <w:szCs w:val="24"/>
                <w:lang w:val="de-DE"/>
              </w:rPr>
            </w:pPr>
            <w:r>
              <w:rPr>
                <w:rFonts w:ascii="Arial Narrow" w:hAnsi="Arial Narrow"/>
                <w:sz w:val="20"/>
                <w:szCs w:val="24"/>
                <w:lang w:val="de-DE"/>
              </w:rPr>
              <w:t xml:space="preserve">Ana Celia adicionalmente menciona que las inversiones están separadas del contrato con WWF, se está trabajando con PNNC, adicionalmente sintetiza sobre los inconvenientes para la aprobación de los planes de negocios, siendo: </w:t>
            </w:r>
          </w:p>
          <w:p w14:paraId="56B459BA" w14:textId="77777777" w:rsidR="0048636A" w:rsidRDefault="0048636A" w:rsidP="003564E2">
            <w:pPr>
              <w:jc w:val="both"/>
              <w:rPr>
                <w:rFonts w:ascii="Arial Narrow" w:hAnsi="Arial Narrow"/>
                <w:sz w:val="20"/>
                <w:szCs w:val="24"/>
                <w:lang w:val="de-DE"/>
              </w:rPr>
            </w:pPr>
          </w:p>
          <w:p w14:paraId="28F7E945" w14:textId="3FE0B8FC" w:rsidR="00A724C9" w:rsidRDefault="0048636A" w:rsidP="0048636A">
            <w:pPr>
              <w:pStyle w:val="Prrafodelista"/>
              <w:numPr>
                <w:ilvl w:val="0"/>
                <w:numId w:val="39"/>
              </w:numPr>
              <w:jc w:val="both"/>
              <w:rPr>
                <w:rFonts w:ascii="Arial Narrow" w:hAnsi="Arial Narrow"/>
                <w:sz w:val="20"/>
                <w:szCs w:val="24"/>
                <w:lang w:val="de-DE"/>
              </w:rPr>
            </w:pPr>
            <w:r>
              <w:rPr>
                <w:rFonts w:ascii="Arial Narrow" w:hAnsi="Arial Narrow"/>
                <w:sz w:val="20"/>
                <w:szCs w:val="24"/>
                <w:lang w:val="de-DE"/>
              </w:rPr>
              <w:t>El doliente a cargo de los insumos</w:t>
            </w:r>
          </w:p>
          <w:p w14:paraId="2B2575FD" w14:textId="674C8729" w:rsidR="0048636A" w:rsidRDefault="0048636A" w:rsidP="0048636A">
            <w:pPr>
              <w:pStyle w:val="Prrafodelista"/>
              <w:numPr>
                <w:ilvl w:val="0"/>
                <w:numId w:val="39"/>
              </w:numPr>
              <w:jc w:val="both"/>
              <w:rPr>
                <w:rFonts w:ascii="Arial Narrow" w:hAnsi="Arial Narrow"/>
                <w:sz w:val="20"/>
                <w:szCs w:val="24"/>
                <w:lang w:val="de-DE"/>
              </w:rPr>
            </w:pPr>
            <w:r>
              <w:rPr>
                <w:rFonts w:ascii="Arial Narrow" w:hAnsi="Arial Narrow"/>
                <w:sz w:val="20"/>
                <w:szCs w:val="24"/>
                <w:lang w:val="de-DE"/>
              </w:rPr>
              <w:t>El tiempo de ejecución</w:t>
            </w:r>
          </w:p>
          <w:p w14:paraId="53050EC7" w14:textId="77777777" w:rsidR="0048636A" w:rsidRDefault="0048636A" w:rsidP="0048636A">
            <w:pPr>
              <w:jc w:val="both"/>
              <w:rPr>
                <w:rFonts w:ascii="Arial Narrow" w:hAnsi="Arial Narrow"/>
                <w:sz w:val="20"/>
                <w:szCs w:val="24"/>
                <w:lang w:val="de-DE"/>
              </w:rPr>
            </w:pPr>
          </w:p>
          <w:p w14:paraId="7DEA1AE4" w14:textId="0F9EA46F" w:rsidR="0048636A" w:rsidRPr="0048636A" w:rsidRDefault="0048636A" w:rsidP="0048636A">
            <w:pPr>
              <w:jc w:val="both"/>
              <w:rPr>
                <w:rFonts w:ascii="Arial Narrow" w:hAnsi="Arial Narrow"/>
                <w:sz w:val="20"/>
                <w:szCs w:val="24"/>
                <w:lang w:val="de-DE"/>
              </w:rPr>
            </w:pPr>
            <w:r>
              <w:rPr>
                <w:rFonts w:ascii="Arial Narrow" w:hAnsi="Arial Narrow"/>
                <w:sz w:val="20"/>
                <w:szCs w:val="24"/>
                <w:lang w:val="de-DE"/>
              </w:rPr>
              <w:t xml:space="preserve">Y sobre esta información se estará trabajando para solventalos y lograr la aprobación de dichos planes de negocios. </w:t>
            </w:r>
          </w:p>
          <w:p w14:paraId="6434F44B" w14:textId="1B2980C8" w:rsidR="00A724C9" w:rsidRPr="003564E2" w:rsidRDefault="00A724C9" w:rsidP="003564E2">
            <w:pPr>
              <w:jc w:val="both"/>
              <w:rPr>
                <w:rFonts w:ascii="Arial Narrow" w:hAnsi="Arial Narrow"/>
                <w:sz w:val="20"/>
                <w:szCs w:val="24"/>
              </w:rPr>
            </w:pPr>
          </w:p>
        </w:tc>
      </w:tr>
      <w:tr w:rsidR="0048636A" w:rsidRPr="00C84B98" w14:paraId="0DF68E5D" w14:textId="77777777" w:rsidTr="00792989">
        <w:trPr>
          <w:trHeight w:val="561"/>
        </w:trPr>
        <w:tc>
          <w:tcPr>
            <w:tcW w:w="779" w:type="dxa"/>
            <w:vAlign w:val="center"/>
          </w:tcPr>
          <w:p w14:paraId="5BDD8DED" w14:textId="77777777" w:rsidR="0048636A" w:rsidRPr="00C84B98" w:rsidRDefault="0048636A" w:rsidP="00C56B9C">
            <w:pPr>
              <w:pStyle w:val="Textocomentario"/>
              <w:numPr>
                <w:ilvl w:val="0"/>
                <w:numId w:val="21"/>
              </w:numPr>
              <w:jc w:val="center"/>
              <w:rPr>
                <w:rFonts w:ascii="Arial Narrow" w:hAnsi="Arial Narrow"/>
                <w:szCs w:val="24"/>
              </w:rPr>
            </w:pPr>
          </w:p>
        </w:tc>
        <w:tc>
          <w:tcPr>
            <w:tcW w:w="9901" w:type="dxa"/>
            <w:vAlign w:val="center"/>
          </w:tcPr>
          <w:p w14:paraId="410B6309" w14:textId="77777777" w:rsidR="0048636A" w:rsidRDefault="0048636A" w:rsidP="003564E2">
            <w:pPr>
              <w:jc w:val="both"/>
              <w:rPr>
                <w:rFonts w:ascii="Arial Narrow" w:hAnsi="Arial Narrow"/>
                <w:sz w:val="20"/>
                <w:szCs w:val="24"/>
              </w:rPr>
            </w:pPr>
          </w:p>
          <w:p w14:paraId="5F4487A3" w14:textId="17F58566" w:rsidR="0048636A" w:rsidRPr="0048636A" w:rsidRDefault="0048636A" w:rsidP="003564E2">
            <w:pPr>
              <w:jc w:val="both"/>
              <w:rPr>
                <w:rFonts w:ascii="Arial Narrow" w:hAnsi="Arial Narrow"/>
                <w:b/>
                <w:sz w:val="20"/>
                <w:szCs w:val="24"/>
              </w:rPr>
            </w:pPr>
            <w:r w:rsidRPr="0048636A">
              <w:rPr>
                <w:rFonts w:ascii="Arial Narrow" w:hAnsi="Arial Narrow"/>
                <w:b/>
                <w:sz w:val="20"/>
                <w:szCs w:val="24"/>
              </w:rPr>
              <w:t>Contrato Amojonamiento Pacifico</w:t>
            </w:r>
            <w:r w:rsidRPr="0048636A">
              <w:rPr>
                <w:rFonts w:ascii="Arial Narrow" w:hAnsi="Arial Narrow"/>
                <w:b/>
                <w:sz w:val="20"/>
                <w:szCs w:val="24"/>
              </w:rPr>
              <w:t>:</w:t>
            </w:r>
          </w:p>
          <w:p w14:paraId="1D747692" w14:textId="77777777" w:rsidR="0048636A" w:rsidRDefault="0048636A" w:rsidP="003564E2">
            <w:pPr>
              <w:jc w:val="both"/>
              <w:rPr>
                <w:rFonts w:ascii="Arial Narrow" w:hAnsi="Arial Narrow"/>
                <w:b/>
                <w:sz w:val="20"/>
                <w:szCs w:val="24"/>
              </w:rPr>
            </w:pPr>
          </w:p>
          <w:p w14:paraId="615A8B46" w14:textId="472427CB" w:rsidR="0048636A" w:rsidRDefault="0048636A" w:rsidP="003564E2">
            <w:pPr>
              <w:jc w:val="both"/>
              <w:rPr>
                <w:rFonts w:ascii="Arial Narrow" w:hAnsi="Arial Narrow"/>
                <w:sz w:val="20"/>
                <w:szCs w:val="24"/>
              </w:rPr>
            </w:pPr>
            <w:r>
              <w:rPr>
                <w:rFonts w:ascii="Arial Narrow" w:hAnsi="Arial Narrow"/>
                <w:sz w:val="20"/>
                <w:szCs w:val="24"/>
              </w:rPr>
              <w:t xml:space="preserve">Se informa que de las 3 empresas que se presentaron, solo un oferente fue el que pasó, pero cuenta con un valor de ejecución que está un 53% arriba del valor estipulado, lanzándose el proceso por un valor de 116.000.000 </w:t>
            </w:r>
            <w:r>
              <w:rPr>
                <w:rFonts w:ascii="Arial Narrow" w:hAnsi="Arial Narrow"/>
                <w:sz w:val="20"/>
                <w:szCs w:val="24"/>
              </w:rPr>
              <w:t>millones de pesos</w:t>
            </w:r>
            <w:r>
              <w:rPr>
                <w:rFonts w:ascii="Arial Narrow" w:hAnsi="Arial Narrow"/>
                <w:sz w:val="20"/>
                <w:szCs w:val="24"/>
              </w:rPr>
              <w:t xml:space="preserve">, es decir que el oferente presentó una propuesta por el valor de 177.000.000 millones de pesos, con base a estos datos se solicita la claridad del KfW sobre si es posible la autorización de contratación con el valor excedente. </w:t>
            </w:r>
          </w:p>
          <w:p w14:paraId="2D8EA35B" w14:textId="541DB133" w:rsidR="0048636A" w:rsidRDefault="0048636A" w:rsidP="003564E2">
            <w:pPr>
              <w:jc w:val="both"/>
              <w:rPr>
                <w:rFonts w:ascii="Arial Narrow" w:hAnsi="Arial Narrow"/>
                <w:sz w:val="20"/>
                <w:szCs w:val="24"/>
              </w:rPr>
            </w:pPr>
          </w:p>
          <w:p w14:paraId="1223D4E3" w14:textId="08BBBBBC" w:rsidR="0048636A" w:rsidRPr="0048636A" w:rsidRDefault="0048636A" w:rsidP="003564E2">
            <w:pPr>
              <w:jc w:val="both"/>
              <w:rPr>
                <w:rFonts w:ascii="Arial Narrow" w:hAnsi="Arial Narrow"/>
                <w:sz w:val="20"/>
                <w:szCs w:val="24"/>
              </w:rPr>
            </w:pPr>
            <w:r>
              <w:rPr>
                <w:rFonts w:ascii="Arial Narrow" w:hAnsi="Arial Narrow"/>
                <w:sz w:val="20"/>
                <w:szCs w:val="24"/>
                <w:lang w:val="de-DE"/>
              </w:rPr>
              <w:t>Matthaüs</w:t>
            </w:r>
            <w:r>
              <w:rPr>
                <w:rFonts w:ascii="Arial Narrow" w:hAnsi="Arial Narrow"/>
                <w:sz w:val="20"/>
                <w:szCs w:val="24"/>
                <w:lang w:val="de-DE"/>
              </w:rPr>
              <w:t xml:space="preserve"> indica que pasa analizar el caso se requiere un correo con el detalle del caso tanto a su persona, como a Patrick</w:t>
            </w:r>
            <w:r w:rsidR="00E875B3">
              <w:rPr>
                <w:rFonts w:ascii="Arial Narrow" w:hAnsi="Arial Narrow"/>
                <w:sz w:val="20"/>
                <w:szCs w:val="24"/>
                <w:lang w:val="de-DE"/>
              </w:rPr>
              <w:t xml:space="preserve"> y posteriormente estarian dando una respuesta del caso. </w:t>
            </w:r>
          </w:p>
          <w:p w14:paraId="5D9A9297" w14:textId="6CE326F6" w:rsidR="0048636A" w:rsidRDefault="0048636A" w:rsidP="003564E2">
            <w:pPr>
              <w:jc w:val="both"/>
              <w:rPr>
                <w:rFonts w:ascii="Arial Narrow" w:hAnsi="Arial Narrow"/>
                <w:b/>
                <w:sz w:val="20"/>
                <w:szCs w:val="24"/>
              </w:rPr>
            </w:pPr>
          </w:p>
        </w:tc>
      </w:tr>
    </w:tbl>
    <w:p w14:paraId="53395461" w14:textId="477ADDE3" w:rsidR="0070664B" w:rsidRPr="00C84B98" w:rsidRDefault="0070664B">
      <w:pPr>
        <w:rPr>
          <w:rFonts w:ascii="Arial Narrow" w:hAnsi="Arial Narrow"/>
          <w:sz w:val="20"/>
          <w:szCs w:val="24"/>
        </w:rPr>
      </w:pPr>
    </w:p>
    <w:p w14:paraId="46840441" w14:textId="251DD1D9" w:rsidR="00D3043F" w:rsidRDefault="00D3043F" w:rsidP="00E5658E">
      <w:pPr>
        <w:jc w:val="center"/>
        <w:rPr>
          <w:rFonts w:ascii="Arial Narrow" w:hAnsi="Arial Narrow"/>
          <w:noProof/>
          <w:sz w:val="20"/>
          <w:szCs w:val="24"/>
          <w:lang w:val="es-CO" w:eastAsia="es-CO"/>
        </w:rPr>
      </w:pPr>
      <w:bookmarkStart w:id="0" w:name="_GoBack"/>
      <w:bookmarkEnd w:id="0"/>
    </w:p>
    <w:sectPr w:rsidR="00D3043F" w:rsidSect="00084D6B">
      <w:headerReference w:type="default" r:id="rId8"/>
      <w:footerReference w:type="even" r:id="rId9"/>
      <w:footerReference w:type="default" r:id="rId10"/>
      <w:headerReference w:type="first" r:id="rId11"/>
      <w:footerReference w:type="first" r:id="rId12"/>
      <w:pgSz w:w="12242" w:h="15842" w:code="1"/>
      <w:pgMar w:top="1134" w:right="851" w:bottom="1134" w:left="851" w:header="720" w:footer="462"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9010E9D" w16cex:dateUtc="2025-08-20T19: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CC751" w14:textId="77777777" w:rsidR="00350F62" w:rsidRDefault="00350F62">
      <w:r>
        <w:separator/>
      </w:r>
    </w:p>
  </w:endnote>
  <w:endnote w:type="continuationSeparator" w:id="0">
    <w:p w14:paraId="35E234D6" w14:textId="77777777" w:rsidR="00350F62" w:rsidRDefault="00350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merodepgina"/>
      </w:rPr>
      <w:id w:val="842129276"/>
      <w:docPartObj>
        <w:docPartGallery w:val="Page Numbers (Bottom of Page)"/>
        <w:docPartUnique/>
      </w:docPartObj>
    </w:sdtPr>
    <w:sdtContent>
      <w:p w14:paraId="53C285F4" w14:textId="6EC837B0" w:rsidR="00BA6079" w:rsidRDefault="00BA6079" w:rsidP="00991111">
        <w:pPr>
          <w:pStyle w:val="Piedepgina"/>
          <w:framePr w:wrap="none" w:vAnchor="text" w:hAnchor="margin" w:xAlign="center"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153ECC1A" w14:textId="77777777" w:rsidR="00BA6079" w:rsidRDefault="00BA607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merodepgina"/>
        <w:rFonts w:ascii="Arial Narrow" w:hAnsi="Arial Narrow"/>
      </w:rPr>
      <w:id w:val="1071783363"/>
      <w:docPartObj>
        <w:docPartGallery w:val="Page Numbers (Bottom of Page)"/>
        <w:docPartUnique/>
      </w:docPartObj>
    </w:sdtPr>
    <w:sdtContent>
      <w:p w14:paraId="02B23D6B" w14:textId="47EBBDC2" w:rsidR="00BA6079" w:rsidRPr="00084D6B" w:rsidRDefault="00BA6079" w:rsidP="00991111">
        <w:pPr>
          <w:pStyle w:val="Piedepgina"/>
          <w:framePr w:wrap="none" w:vAnchor="text" w:hAnchor="margin" w:xAlign="center" w:y="1"/>
          <w:rPr>
            <w:rStyle w:val="Nmerodepgina"/>
            <w:rFonts w:ascii="Arial Narrow" w:hAnsi="Arial Narrow"/>
          </w:rPr>
        </w:pPr>
        <w:r w:rsidRPr="00084D6B">
          <w:rPr>
            <w:rStyle w:val="Nmerodepgina"/>
            <w:rFonts w:ascii="Arial Narrow" w:hAnsi="Arial Narrow"/>
          </w:rPr>
          <w:fldChar w:fldCharType="begin"/>
        </w:r>
        <w:r w:rsidRPr="00084D6B">
          <w:rPr>
            <w:rStyle w:val="Nmerodepgina"/>
            <w:rFonts w:ascii="Arial Narrow" w:hAnsi="Arial Narrow"/>
          </w:rPr>
          <w:instrText xml:space="preserve"> PAGE </w:instrText>
        </w:r>
        <w:r w:rsidRPr="00084D6B">
          <w:rPr>
            <w:rStyle w:val="Nmerodepgina"/>
            <w:rFonts w:ascii="Arial Narrow" w:hAnsi="Arial Narrow"/>
          </w:rPr>
          <w:fldChar w:fldCharType="separate"/>
        </w:r>
        <w:r>
          <w:rPr>
            <w:rStyle w:val="Nmerodepgina"/>
            <w:rFonts w:ascii="Arial Narrow" w:hAnsi="Arial Narrow"/>
            <w:noProof/>
          </w:rPr>
          <w:t>1</w:t>
        </w:r>
        <w:r w:rsidRPr="00084D6B">
          <w:rPr>
            <w:rStyle w:val="Nmerodepgina"/>
            <w:rFonts w:ascii="Arial Narrow" w:hAnsi="Arial Narrow"/>
          </w:rPr>
          <w:fldChar w:fldCharType="end"/>
        </w:r>
      </w:p>
    </w:sdtContent>
  </w:sdt>
  <w:p w14:paraId="4D7BD1F7" w14:textId="77777777" w:rsidR="00BA6079" w:rsidRPr="007F1914" w:rsidRDefault="00BA6079" w:rsidP="00084D6B">
    <w:pPr>
      <w:pStyle w:val="Piedepgina"/>
      <w:jc w:val="center"/>
      <w:rPr>
        <w:rFonts w:ascii="Arial" w:hAnsi="Arial"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66B56" w14:textId="2CBC2A13" w:rsidR="00BA6079" w:rsidRPr="00084D6B" w:rsidRDefault="00BA6079" w:rsidP="00084D6B">
    <w:pPr>
      <w:pStyle w:val="Piedepgina"/>
      <w:jc w:val="center"/>
      <w:rPr>
        <w:rFonts w:ascii="Arial Narrow" w:hAnsi="Arial Narrow"/>
      </w:rPr>
    </w:pPr>
    <w:r w:rsidRPr="00084D6B">
      <w:rPr>
        <w:rFonts w:ascii="Arial Narrow" w:hAnsi="Arial Narrow"/>
      </w:rPr>
      <w:fldChar w:fldCharType="begin"/>
    </w:r>
    <w:r w:rsidRPr="00084D6B">
      <w:rPr>
        <w:rFonts w:ascii="Arial Narrow" w:hAnsi="Arial Narrow"/>
      </w:rPr>
      <w:instrText xml:space="preserve"> PAGE   \* MERGEFORMAT </w:instrText>
    </w:r>
    <w:r w:rsidRPr="00084D6B">
      <w:rPr>
        <w:rFonts w:ascii="Arial Narrow" w:hAnsi="Arial Narrow"/>
      </w:rPr>
      <w:fldChar w:fldCharType="separate"/>
    </w:r>
    <w:r w:rsidRPr="00084D6B">
      <w:rPr>
        <w:rFonts w:ascii="Arial Narrow" w:hAnsi="Arial Narrow"/>
        <w:noProof/>
      </w:rPr>
      <w:t>1</w:t>
    </w:r>
    <w:r w:rsidRPr="00084D6B">
      <w:rPr>
        <w:rFonts w:ascii="Arial Narrow" w:hAnsi="Arial Narrow"/>
      </w:rPr>
      <w:fldChar w:fldCharType="end"/>
    </w:r>
    <w:r w:rsidRPr="00084D6B">
      <w:rPr>
        <w:rFonts w:ascii="Arial Narrow" w:hAnsi="Arial Narrow"/>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B5ACE" w14:textId="77777777" w:rsidR="00350F62" w:rsidRDefault="00350F62">
      <w:r>
        <w:separator/>
      </w:r>
    </w:p>
  </w:footnote>
  <w:footnote w:type="continuationSeparator" w:id="0">
    <w:p w14:paraId="27C33736" w14:textId="77777777" w:rsidR="00350F62" w:rsidRDefault="00350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32" w:type="dxa"/>
      <w:tblInd w:w="70" w:type="dxa"/>
      <w:tblBorders>
        <w:top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68"/>
      <w:gridCol w:w="6029"/>
      <w:gridCol w:w="2835"/>
    </w:tblGrid>
    <w:tr w:rsidR="00BA6079" w14:paraId="55D06501" w14:textId="77777777" w:rsidTr="00084D6B">
      <w:trPr>
        <w:cantSplit/>
        <w:trHeight w:val="565"/>
        <w:tblHeader/>
      </w:trPr>
      <w:tc>
        <w:tcPr>
          <w:tcW w:w="1768" w:type="dxa"/>
          <w:vMerge w:val="restart"/>
          <w:tcBorders>
            <w:left w:val="single" w:sz="4" w:space="0" w:color="auto"/>
          </w:tcBorders>
        </w:tcPr>
        <w:p w14:paraId="6029F738" w14:textId="71F3ECB4" w:rsidR="00BA6079" w:rsidRDefault="00BA6079" w:rsidP="005344A4">
          <w:pPr>
            <w:pStyle w:val="Encabezado"/>
            <w:jc w:val="center"/>
            <w:rPr>
              <w:rFonts w:ascii="Arial" w:hAnsi="Arial" w:cs="Arial"/>
              <w:b/>
              <w:bCs/>
              <w:sz w:val="20"/>
            </w:rPr>
          </w:pPr>
          <w:r w:rsidRPr="00F059D3">
            <w:rPr>
              <w:noProof/>
              <w:lang w:val="en-US" w:eastAsia="en-US"/>
            </w:rPr>
            <w:drawing>
              <wp:inline distT="0" distB="0" distL="0" distR="0" wp14:anchorId="3519CC62" wp14:editId="39C28ED0">
                <wp:extent cx="809625" cy="1019175"/>
                <wp:effectExtent l="0" t="0" r="9525" b="9525"/>
                <wp:docPr id="5" name="44 Imagen" descr="Logo Parques 300 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4 Imagen" descr="Logo Parques 300 D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1019175"/>
                        </a:xfrm>
                        <a:prstGeom prst="rect">
                          <a:avLst/>
                        </a:prstGeom>
                        <a:noFill/>
                        <a:ln>
                          <a:noFill/>
                        </a:ln>
                      </pic:spPr>
                    </pic:pic>
                  </a:graphicData>
                </a:graphic>
              </wp:inline>
            </w:drawing>
          </w:r>
        </w:p>
      </w:tc>
      <w:tc>
        <w:tcPr>
          <w:tcW w:w="6029" w:type="dxa"/>
          <w:vMerge w:val="restart"/>
          <w:vAlign w:val="center"/>
        </w:tcPr>
        <w:p w14:paraId="1EEA6258" w14:textId="09DC3B42" w:rsidR="00BA6079" w:rsidRPr="00084D6B" w:rsidRDefault="00BA6079" w:rsidP="00084D6B">
          <w:pPr>
            <w:pStyle w:val="Encabezado"/>
            <w:jc w:val="center"/>
            <w:rPr>
              <w:rFonts w:ascii="Arial Narrow" w:hAnsi="Arial Narrow" w:cs="Arial"/>
              <w:b/>
              <w:bCs/>
              <w:sz w:val="20"/>
            </w:rPr>
          </w:pPr>
          <w:r w:rsidRPr="00C84B98">
            <w:rPr>
              <w:rFonts w:ascii="Arial Narrow" w:hAnsi="Arial Narrow" w:cs="Arial"/>
              <w:b/>
              <w:bCs/>
              <w:sz w:val="20"/>
            </w:rPr>
            <w:t>ACTA DE REUNIÓN</w:t>
          </w:r>
        </w:p>
      </w:tc>
      <w:tc>
        <w:tcPr>
          <w:tcW w:w="2835" w:type="dxa"/>
          <w:vAlign w:val="center"/>
        </w:tcPr>
        <w:p w14:paraId="3D8942B1" w14:textId="4FA870B7" w:rsidR="00BA6079" w:rsidRPr="00E57CC2" w:rsidRDefault="00BA6079" w:rsidP="00084D6B">
          <w:pPr>
            <w:pStyle w:val="Encabezado"/>
            <w:rPr>
              <w:rFonts w:ascii="Arial Narrow" w:hAnsi="Arial Narrow" w:cs="Arial"/>
              <w:sz w:val="20"/>
            </w:rPr>
          </w:pPr>
          <w:r w:rsidRPr="00E57CC2">
            <w:rPr>
              <w:rFonts w:ascii="Arial Narrow" w:hAnsi="Arial Narrow" w:cs="Arial"/>
              <w:sz w:val="20"/>
            </w:rPr>
            <w:t xml:space="preserve">Código: </w:t>
          </w:r>
          <w:r w:rsidRPr="00BC379A">
            <w:rPr>
              <w:rFonts w:ascii="Arial Narrow" w:hAnsi="Arial Narrow" w:cs="Arial"/>
              <w:sz w:val="20"/>
            </w:rPr>
            <w:t>A4_FO_01</w:t>
          </w:r>
        </w:p>
      </w:tc>
    </w:tr>
    <w:tr w:rsidR="00BA6079" w14:paraId="3BD89DA3" w14:textId="77777777" w:rsidTr="00084D6B">
      <w:trPr>
        <w:cantSplit/>
        <w:trHeight w:val="559"/>
        <w:tblHeader/>
      </w:trPr>
      <w:tc>
        <w:tcPr>
          <w:tcW w:w="1768" w:type="dxa"/>
          <w:vMerge/>
          <w:tcBorders>
            <w:left w:val="single" w:sz="4" w:space="0" w:color="auto"/>
          </w:tcBorders>
        </w:tcPr>
        <w:p w14:paraId="73B5E148" w14:textId="77777777" w:rsidR="00BA6079" w:rsidRDefault="00BA6079" w:rsidP="005344A4">
          <w:pPr>
            <w:pStyle w:val="Encabezado"/>
            <w:rPr>
              <w:rFonts w:ascii="Arial" w:hAnsi="Arial" w:cs="Arial"/>
              <w:sz w:val="20"/>
            </w:rPr>
          </w:pPr>
        </w:p>
      </w:tc>
      <w:tc>
        <w:tcPr>
          <w:tcW w:w="6029" w:type="dxa"/>
          <w:vMerge/>
          <w:vAlign w:val="center"/>
        </w:tcPr>
        <w:p w14:paraId="23908BB5" w14:textId="77777777" w:rsidR="00BA6079" w:rsidRPr="00C84B98" w:rsidRDefault="00BA6079" w:rsidP="005344A4">
          <w:pPr>
            <w:pStyle w:val="Encabezado"/>
            <w:rPr>
              <w:rFonts w:ascii="Arial Narrow" w:hAnsi="Arial Narrow" w:cs="Arial"/>
              <w:sz w:val="20"/>
            </w:rPr>
          </w:pPr>
        </w:p>
      </w:tc>
      <w:tc>
        <w:tcPr>
          <w:tcW w:w="2835" w:type="dxa"/>
          <w:vAlign w:val="center"/>
        </w:tcPr>
        <w:p w14:paraId="7B4C5EAA" w14:textId="6ACC056A" w:rsidR="00BA6079" w:rsidRPr="00E57CC2" w:rsidRDefault="00BA6079" w:rsidP="00084D6B">
          <w:pPr>
            <w:pStyle w:val="Encabezado"/>
            <w:rPr>
              <w:rFonts w:ascii="Arial Narrow" w:hAnsi="Arial Narrow" w:cs="Arial"/>
              <w:sz w:val="20"/>
            </w:rPr>
          </w:pPr>
          <w:r w:rsidRPr="00E57CC2">
            <w:rPr>
              <w:rFonts w:ascii="Arial Narrow" w:hAnsi="Arial Narrow" w:cs="Arial"/>
              <w:sz w:val="20"/>
            </w:rPr>
            <w:t xml:space="preserve">Versión: </w:t>
          </w:r>
          <w:r>
            <w:rPr>
              <w:rFonts w:ascii="Arial Narrow" w:hAnsi="Arial Narrow" w:cs="Arial"/>
              <w:sz w:val="20"/>
            </w:rPr>
            <w:t>1</w:t>
          </w:r>
        </w:p>
      </w:tc>
    </w:tr>
    <w:tr w:rsidR="00BA6079" w14:paraId="475A24CE" w14:textId="77777777" w:rsidTr="00084D6B">
      <w:trPr>
        <w:cantSplit/>
        <w:trHeight w:val="693"/>
        <w:tblHeader/>
      </w:trPr>
      <w:tc>
        <w:tcPr>
          <w:tcW w:w="1768" w:type="dxa"/>
          <w:vMerge/>
          <w:tcBorders>
            <w:left w:val="single" w:sz="4" w:space="0" w:color="auto"/>
          </w:tcBorders>
        </w:tcPr>
        <w:p w14:paraId="0D05F06A" w14:textId="77777777" w:rsidR="00BA6079" w:rsidRDefault="00BA6079" w:rsidP="005344A4">
          <w:pPr>
            <w:pStyle w:val="Encabezado"/>
            <w:rPr>
              <w:rFonts w:ascii="Arial" w:hAnsi="Arial" w:cs="Arial"/>
              <w:sz w:val="20"/>
            </w:rPr>
          </w:pPr>
        </w:p>
      </w:tc>
      <w:tc>
        <w:tcPr>
          <w:tcW w:w="6029" w:type="dxa"/>
          <w:vMerge/>
          <w:vAlign w:val="center"/>
        </w:tcPr>
        <w:p w14:paraId="37E4D51F" w14:textId="77777777" w:rsidR="00BA6079" w:rsidRPr="00C84B98" w:rsidRDefault="00BA6079" w:rsidP="005344A4">
          <w:pPr>
            <w:pStyle w:val="Encabezado"/>
            <w:rPr>
              <w:rFonts w:ascii="Arial Narrow" w:hAnsi="Arial Narrow" w:cs="Arial"/>
              <w:sz w:val="20"/>
            </w:rPr>
          </w:pPr>
        </w:p>
      </w:tc>
      <w:tc>
        <w:tcPr>
          <w:tcW w:w="2835" w:type="dxa"/>
          <w:vAlign w:val="center"/>
        </w:tcPr>
        <w:p w14:paraId="60D0DA78" w14:textId="2339BC77" w:rsidR="00BA6079" w:rsidRPr="00E57CC2" w:rsidRDefault="00BA6079" w:rsidP="00084D6B">
          <w:pPr>
            <w:pStyle w:val="Encabezado"/>
            <w:rPr>
              <w:rFonts w:ascii="Arial Narrow" w:hAnsi="Arial Narrow" w:cs="Arial"/>
              <w:sz w:val="20"/>
            </w:rPr>
          </w:pPr>
          <w:r w:rsidRPr="00E57CC2">
            <w:rPr>
              <w:rFonts w:ascii="Arial Narrow" w:hAnsi="Arial Narrow" w:cs="Arial"/>
              <w:sz w:val="20"/>
            </w:rPr>
            <w:t>Vigente desde</w:t>
          </w:r>
          <w:r>
            <w:rPr>
              <w:rFonts w:ascii="Arial Narrow" w:hAnsi="Arial Narrow" w:cs="Arial"/>
              <w:sz w:val="20"/>
            </w:rPr>
            <w:t>:</w:t>
          </w:r>
          <w:r w:rsidRPr="00E57CC2">
            <w:rPr>
              <w:rFonts w:ascii="Arial Narrow" w:hAnsi="Arial Narrow" w:cs="Arial"/>
              <w:sz w:val="20"/>
            </w:rPr>
            <w:t xml:space="preserve"> </w:t>
          </w:r>
          <w:r w:rsidRPr="000F2D34">
            <w:rPr>
              <w:rFonts w:ascii="Arial Narrow" w:hAnsi="Arial Narrow" w:cs="Arial"/>
              <w:sz w:val="20"/>
            </w:rPr>
            <w:t>19/12/2023</w:t>
          </w:r>
        </w:p>
      </w:tc>
    </w:tr>
  </w:tbl>
  <w:p w14:paraId="65A47B2A" w14:textId="77777777" w:rsidR="00BA6079" w:rsidRDefault="00BA607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C0E82" w14:textId="77777777" w:rsidR="00BA6079" w:rsidRDefault="00BA6079">
    <w:pPr>
      <w:pStyle w:val="Encabezado"/>
    </w:pPr>
  </w:p>
  <w:tbl>
    <w:tblPr>
      <w:tblW w:w="10632" w:type="dxa"/>
      <w:tblInd w:w="70" w:type="dxa"/>
      <w:tblBorders>
        <w:top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68"/>
      <w:gridCol w:w="6029"/>
      <w:gridCol w:w="2835"/>
    </w:tblGrid>
    <w:tr w:rsidR="00BA6079" w14:paraId="1511E223" w14:textId="77777777" w:rsidTr="00084D6B">
      <w:trPr>
        <w:cantSplit/>
        <w:trHeight w:val="565"/>
        <w:tblHeader/>
      </w:trPr>
      <w:tc>
        <w:tcPr>
          <w:tcW w:w="1768" w:type="dxa"/>
          <w:vMerge w:val="restart"/>
          <w:tcBorders>
            <w:left w:val="single" w:sz="4" w:space="0" w:color="auto"/>
          </w:tcBorders>
        </w:tcPr>
        <w:p w14:paraId="1C124A30" w14:textId="370BF55F" w:rsidR="00BA6079" w:rsidRDefault="00BA6079" w:rsidP="005344A4">
          <w:pPr>
            <w:pStyle w:val="Encabezado"/>
            <w:jc w:val="center"/>
            <w:rPr>
              <w:rFonts w:ascii="Arial" w:hAnsi="Arial" w:cs="Arial"/>
              <w:b/>
              <w:bCs/>
              <w:sz w:val="20"/>
            </w:rPr>
          </w:pPr>
          <w:r>
            <w:rPr>
              <w:noProof/>
              <w:lang w:val="en-US" w:eastAsia="en-US"/>
            </w:rPr>
            <w:drawing>
              <wp:anchor distT="0" distB="0" distL="114300" distR="114300" simplePos="0" relativeHeight="251659776" behindDoc="0" locked="0" layoutInCell="1" allowOverlap="1" wp14:anchorId="77ED98C7" wp14:editId="1C53AE35">
                <wp:simplePos x="0" y="0"/>
                <wp:positionH relativeFrom="column">
                  <wp:posOffset>144326</wp:posOffset>
                </wp:positionH>
                <wp:positionV relativeFrom="paragraph">
                  <wp:posOffset>80010</wp:posOffset>
                </wp:positionV>
                <wp:extent cx="809625" cy="1019175"/>
                <wp:effectExtent l="0" t="0" r="9525" b="9525"/>
                <wp:wrapNone/>
                <wp:docPr id="6" name="44 Imagen" descr="Logo Parques 300 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4 Imagen" descr="Logo Parques 300 D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10191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029" w:type="dxa"/>
          <w:vMerge w:val="restart"/>
          <w:vAlign w:val="center"/>
        </w:tcPr>
        <w:p w14:paraId="7846CF6B" w14:textId="475B6E4F" w:rsidR="00BA6079" w:rsidRPr="00084D6B" w:rsidRDefault="00BA6079" w:rsidP="00084D6B">
          <w:pPr>
            <w:pStyle w:val="Encabezado"/>
            <w:jc w:val="center"/>
            <w:rPr>
              <w:rFonts w:ascii="Arial Narrow" w:hAnsi="Arial Narrow" w:cs="Arial"/>
              <w:b/>
              <w:bCs/>
              <w:sz w:val="20"/>
            </w:rPr>
          </w:pPr>
          <w:r w:rsidRPr="00084D6B">
            <w:rPr>
              <w:rFonts w:ascii="Arial Narrow" w:hAnsi="Arial Narrow" w:cs="Arial"/>
              <w:b/>
              <w:bCs/>
              <w:sz w:val="21"/>
              <w:szCs w:val="21"/>
            </w:rPr>
            <w:t>ACTA DE REUNIÓN</w:t>
          </w:r>
        </w:p>
      </w:tc>
      <w:tc>
        <w:tcPr>
          <w:tcW w:w="2835" w:type="dxa"/>
          <w:vAlign w:val="center"/>
        </w:tcPr>
        <w:p w14:paraId="6C3DAC8F" w14:textId="0198FCEC" w:rsidR="00BA6079" w:rsidRPr="00033A1F" w:rsidRDefault="00BA6079" w:rsidP="00084D6B">
          <w:pPr>
            <w:pStyle w:val="Encabezado"/>
            <w:rPr>
              <w:rFonts w:ascii="Arial Narrow" w:hAnsi="Arial Narrow" w:cs="Arial"/>
              <w:sz w:val="20"/>
              <w:highlight w:val="yellow"/>
            </w:rPr>
          </w:pPr>
          <w:r w:rsidRPr="00033A1F">
            <w:rPr>
              <w:rFonts w:ascii="Arial Narrow" w:hAnsi="Arial Narrow" w:cs="Arial"/>
              <w:sz w:val="20"/>
              <w:highlight w:val="yellow"/>
            </w:rPr>
            <w:t>Código: GD_FO_ 05</w:t>
          </w:r>
        </w:p>
      </w:tc>
    </w:tr>
    <w:tr w:rsidR="00BA6079" w14:paraId="51AD47FE" w14:textId="77777777" w:rsidTr="00084D6B">
      <w:trPr>
        <w:cantSplit/>
        <w:trHeight w:val="559"/>
        <w:tblHeader/>
      </w:trPr>
      <w:tc>
        <w:tcPr>
          <w:tcW w:w="1768" w:type="dxa"/>
          <w:vMerge/>
          <w:tcBorders>
            <w:left w:val="single" w:sz="4" w:space="0" w:color="auto"/>
          </w:tcBorders>
        </w:tcPr>
        <w:p w14:paraId="796EEE31" w14:textId="77777777" w:rsidR="00BA6079" w:rsidRDefault="00BA6079" w:rsidP="005344A4">
          <w:pPr>
            <w:pStyle w:val="Encabezado"/>
            <w:rPr>
              <w:rFonts w:ascii="Arial" w:hAnsi="Arial" w:cs="Arial"/>
              <w:sz w:val="20"/>
            </w:rPr>
          </w:pPr>
        </w:p>
      </w:tc>
      <w:tc>
        <w:tcPr>
          <w:tcW w:w="6029" w:type="dxa"/>
          <w:vMerge/>
          <w:vAlign w:val="center"/>
        </w:tcPr>
        <w:p w14:paraId="2FB4C0AB" w14:textId="77777777" w:rsidR="00BA6079" w:rsidRPr="00C84B98" w:rsidRDefault="00BA6079" w:rsidP="005344A4">
          <w:pPr>
            <w:pStyle w:val="Encabezado"/>
            <w:rPr>
              <w:rFonts w:ascii="Arial Narrow" w:hAnsi="Arial Narrow" w:cs="Arial"/>
              <w:sz w:val="20"/>
            </w:rPr>
          </w:pPr>
        </w:p>
      </w:tc>
      <w:tc>
        <w:tcPr>
          <w:tcW w:w="2835" w:type="dxa"/>
          <w:vAlign w:val="center"/>
        </w:tcPr>
        <w:p w14:paraId="44502521" w14:textId="4F22C6AF" w:rsidR="00BA6079" w:rsidRPr="00033A1F" w:rsidRDefault="00BA6079" w:rsidP="00084D6B">
          <w:pPr>
            <w:pStyle w:val="Encabezado"/>
            <w:rPr>
              <w:rFonts w:ascii="Arial Narrow" w:hAnsi="Arial Narrow" w:cs="Arial"/>
              <w:sz w:val="20"/>
              <w:highlight w:val="yellow"/>
            </w:rPr>
          </w:pPr>
          <w:r w:rsidRPr="00033A1F">
            <w:rPr>
              <w:rFonts w:ascii="Arial Narrow" w:hAnsi="Arial Narrow" w:cs="Arial"/>
              <w:sz w:val="20"/>
              <w:highlight w:val="yellow"/>
            </w:rPr>
            <w:t>Versión: 2</w:t>
          </w:r>
        </w:p>
      </w:tc>
    </w:tr>
    <w:tr w:rsidR="00BA6079" w14:paraId="5F92BA1C" w14:textId="77777777" w:rsidTr="00084D6B">
      <w:trPr>
        <w:cantSplit/>
        <w:trHeight w:val="684"/>
        <w:tblHeader/>
      </w:trPr>
      <w:tc>
        <w:tcPr>
          <w:tcW w:w="1768" w:type="dxa"/>
          <w:vMerge/>
          <w:tcBorders>
            <w:left w:val="single" w:sz="4" w:space="0" w:color="auto"/>
          </w:tcBorders>
        </w:tcPr>
        <w:p w14:paraId="11E9750A" w14:textId="77777777" w:rsidR="00BA6079" w:rsidRDefault="00BA6079" w:rsidP="005344A4">
          <w:pPr>
            <w:pStyle w:val="Encabezado"/>
            <w:rPr>
              <w:rFonts w:ascii="Arial" w:hAnsi="Arial" w:cs="Arial"/>
              <w:sz w:val="20"/>
            </w:rPr>
          </w:pPr>
        </w:p>
      </w:tc>
      <w:tc>
        <w:tcPr>
          <w:tcW w:w="6029" w:type="dxa"/>
          <w:vMerge/>
          <w:vAlign w:val="center"/>
        </w:tcPr>
        <w:p w14:paraId="443BBA1A" w14:textId="77777777" w:rsidR="00BA6079" w:rsidRPr="00C84B98" w:rsidRDefault="00BA6079" w:rsidP="005344A4">
          <w:pPr>
            <w:pStyle w:val="Encabezado"/>
            <w:rPr>
              <w:rFonts w:ascii="Arial Narrow" w:hAnsi="Arial Narrow" w:cs="Arial"/>
              <w:sz w:val="20"/>
            </w:rPr>
          </w:pPr>
        </w:p>
      </w:tc>
      <w:tc>
        <w:tcPr>
          <w:tcW w:w="2835" w:type="dxa"/>
          <w:vAlign w:val="center"/>
        </w:tcPr>
        <w:p w14:paraId="425F5D7F" w14:textId="4CE5E56A" w:rsidR="00BA6079" w:rsidRPr="00033A1F" w:rsidRDefault="00BA6079" w:rsidP="00084D6B">
          <w:pPr>
            <w:pStyle w:val="Encabezado"/>
            <w:rPr>
              <w:rFonts w:ascii="Arial Narrow" w:hAnsi="Arial Narrow" w:cs="Arial"/>
              <w:sz w:val="20"/>
              <w:highlight w:val="yellow"/>
            </w:rPr>
          </w:pPr>
          <w:r w:rsidRPr="00033A1F">
            <w:rPr>
              <w:rFonts w:ascii="Arial Narrow" w:hAnsi="Arial Narrow" w:cs="Arial"/>
              <w:sz w:val="20"/>
              <w:highlight w:val="yellow"/>
            </w:rPr>
            <w:t>Vigente desde: 26/10/2011</w:t>
          </w:r>
        </w:p>
      </w:tc>
    </w:tr>
  </w:tbl>
  <w:p w14:paraId="1AFAB05F" w14:textId="77777777" w:rsidR="00BA6079" w:rsidRDefault="00BA6079" w:rsidP="006736F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D6E36"/>
    <w:multiLevelType w:val="hybridMultilevel"/>
    <w:tmpl w:val="2CF0725A"/>
    <w:lvl w:ilvl="0" w:tplc="228820EA">
      <w:start w:val="1"/>
      <w:numFmt w:val="decimal"/>
      <w:lvlText w:val="%1."/>
      <w:lvlJc w:val="left"/>
      <w:pPr>
        <w:tabs>
          <w:tab w:val="num" w:pos="720"/>
        </w:tabs>
        <w:ind w:left="720" w:hanging="360"/>
      </w:pPr>
      <w:rPr>
        <w:rFonts w:hint="default"/>
      </w:rPr>
    </w:lvl>
    <w:lvl w:ilvl="1" w:tplc="0C0A0001">
      <w:start w:val="1"/>
      <w:numFmt w:val="bullet"/>
      <w:lvlText w:val=""/>
      <w:lvlJc w:val="left"/>
      <w:pPr>
        <w:tabs>
          <w:tab w:val="num" w:pos="1440"/>
        </w:tabs>
        <w:ind w:left="1440" w:hanging="360"/>
      </w:pPr>
      <w:rPr>
        <w:rFonts w:ascii="Symbol" w:hAnsi="Symbo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15:restartNumberingAfterBreak="0">
    <w:nsid w:val="03E769C9"/>
    <w:multiLevelType w:val="hybridMultilevel"/>
    <w:tmpl w:val="04A0E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C5677"/>
    <w:multiLevelType w:val="hybridMultilevel"/>
    <w:tmpl w:val="1452FEA2"/>
    <w:lvl w:ilvl="0" w:tplc="4C524D52">
      <w:start w:val="1"/>
      <w:numFmt w:val="decimal"/>
      <w:lvlText w:val="%1."/>
      <w:lvlJc w:val="left"/>
      <w:pPr>
        <w:tabs>
          <w:tab w:val="num" w:pos="397"/>
        </w:tabs>
        <w:ind w:left="397" w:hanging="34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09E423B6"/>
    <w:multiLevelType w:val="hybridMultilevel"/>
    <w:tmpl w:val="C88090CA"/>
    <w:lvl w:ilvl="0" w:tplc="0C0A000F">
      <w:start w:val="1"/>
      <w:numFmt w:val="decimal"/>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15:restartNumberingAfterBreak="0">
    <w:nsid w:val="0B3D4256"/>
    <w:multiLevelType w:val="hybridMultilevel"/>
    <w:tmpl w:val="2D08D36C"/>
    <w:lvl w:ilvl="0" w:tplc="9886F1F8">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2476EF"/>
    <w:multiLevelType w:val="hybridMultilevel"/>
    <w:tmpl w:val="4644F212"/>
    <w:lvl w:ilvl="0" w:tplc="240A000F">
      <w:start w:val="1"/>
      <w:numFmt w:val="decimal"/>
      <w:lvlText w:val="%1."/>
      <w:lvlJc w:val="left"/>
      <w:pPr>
        <w:tabs>
          <w:tab w:val="num" w:pos="720"/>
        </w:tabs>
        <w:ind w:left="720" w:hanging="360"/>
      </w:pPr>
      <w:rPr>
        <w:rFonts w:hint="default"/>
      </w:rPr>
    </w:lvl>
    <w:lvl w:ilvl="1" w:tplc="240A0019" w:tentative="1">
      <w:start w:val="1"/>
      <w:numFmt w:val="lowerLetter"/>
      <w:lvlText w:val="%2."/>
      <w:lvlJc w:val="left"/>
      <w:pPr>
        <w:tabs>
          <w:tab w:val="num" w:pos="1440"/>
        </w:tabs>
        <w:ind w:left="1440" w:hanging="360"/>
      </w:pPr>
    </w:lvl>
    <w:lvl w:ilvl="2" w:tplc="240A001B" w:tentative="1">
      <w:start w:val="1"/>
      <w:numFmt w:val="lowerRoman"/>
      <w:lvlText w:val="%3."/>
      <w:lvlJc w:val="right"/>
      <w:pPr>
        <w:tabs>
          <w:tab w:val="num" w:pos="2160"/>
        </w:tabs>
        <w:ind w:left="2160" w:hanging="180"/>
      </w:pPr>
    </w:lvl>
    <w:lvl w:ilvl="3" w:tplc="240A000F" w:tentative="1">
      <w:start w:val="1"/>
      <w:numFmt w:val="decimal"/>
      <w:lvlText w:val="%4."/>
      <w:lvlJc w:val="left"/>
      <w:pPr>
        <w:tabs>
          <w:tab w:val="num" w:pos="2880"/>
        </w:tabs>
        <w:ind w:left="2880" w:hanging="360"/>
      </w:pPr>
    </w:lvl>
    <w:lvl w:ilvl="4" w:tplc="240A0019" w:tentative="1">
      <w:start w:val="1"/>
      <w:numFmt w:val="lowerLetter"/>
      <w:lvlText w:val="%5."/>
      <w:lvlJc w:val="left"/>
      <w:pPr>
        <w:tabs>
          <w:tab w:val="num" w:pos="3600"/>
        </w:tabs>
        <w:ind w:left="3600" w:hanging="360"/>
      </w:pPr>
    </w:lvl>
    <w:lvl w:ilvl="5" w:tplc="240A001B" w:tentative="1">
      <w:start w:val="1"/>
      <w:numFmt w:val="lowerRoman"/>
      <w:lvlText w:val="%6."/>
      <w:lvlJc w:val="right"/>
      <w:pPr>
        <w:tabs>
          <w:tab w:val="num" w:pos="4320"/>
        </w:tabs>
        <w:ind w:left="4320" w:hanging="180"/>
      </w:pPr>
    </w:lvl>
    <w:lvl w:ilvl="6" w:tplc="240A000F" w:tentative="1">
      <w:start w:val="1"/>
      <w:numFmt w:val="decimal"/>
      <w:lvlText w:val="%7."/>
      <w:lvlJc w:val="left"/>
      <w:pPr>
        <w:tabs>
          <w:tab w:val="num" w:pos="5040"/>
        </w:tabs>
        <w:ind w:left="5040" w:hanging="360"/>
      </w:pPr>
    </w:lvl>
    <w:lvl w:ilvl="7" w:tplc="240A0019" w:tentative="1">
      <w:start w:val="1"/>
      <w:numFmt w:val="lowerLetter"/>
      <w:lvlText w:val="%8."/>
      <w:lvlJc w:val="left"/>
      <w:pPr>
        <w:tabs>
          <w:tab w:val="num" w:pos="5760"/>
        </w:tabs>
        <w:ind w:left="5760" w:hanging="360"/>
      </w:pPr>
    </w:lvl>
    <w:lvl w:ilvl="8" w:tplc="240A001B" w:tentative="1">
      <w:start w:val="1"/>
      <w:numFmt w:val="lowerRoman"/>
      <w:lvlText w:val="%9."/>
      <w:lvlJc w:val="right"/>
      <w:pPr>
        <w:tabs>
          <w:tab w:val="num" w:pos="6480"/>
        </w:tabs>
        <w:ind w:left="6480" w:hanging="180"/>
      </w:pPr>
    </w:lvl>
  </w:abstractNum>
  <w:abstractNum w:abstractNumId="6" w15:restartNumberingAfterBreak="0">
    <w:nsid w:val="0E836943"/>
    <w:multiLevelType w:val="hybridMultilevel"/>
    <w:tmpl w:val="2BEA254E"/>
    <w:lvl w:ilvl="0" w:tplc="B168592A">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10ED7F10"/>
    <w:multiLevelType w:val="hybridMultilevel"/>
    <w:tmpl w:val="9DA2E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0443A4"/>
    <w:multiLevelType w:val="hybridMultilevel"/>
    <w:tmpl w:val="7458F7F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16AF6A51"/>
    <w:multiLevelType w:val="hybridMultilevel"/>
    <w:tmpl w:val="272E7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FD0BA9"/>
    <w:multiLevelType w:val="hybridMultilevel"/>
    <w:tmpl w:val="0F2C54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F6F178A"/>
    <w:multiLevelType w:val="hybridMultilevel"/>
    <w:tmpl w:val="FFECA0BC"/>
    <w:lvl w:ilvl="0" w:tplc="088885CA">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2" w15:restartNumberingAfterBreak="0">
    <w:nsid w:val="212B3445"/>
    <w:multiLevelType w:val="hybridMultilevel"/>
    <w:tmpl w:val="EF52CF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D6374F2"/>
    <w:multiLevelType w:val="hybridMultilevel"/>
    <w:tmpl w:val="597C49E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301C67E8"/>
    <w:multiLevelType w:val="hybridMultilevel"/>
    <w:tmpl w:val="1C3452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0D92529"/>
    <w:multiLevelType w:val="hybridMultilevel"/>
    <w:tmpl w:val="2CF0725A"/>
    <w:lvl w:ilvl="0" w:tplc="0C0A0001">
      <w:start w:val="1"/>
      <w:numFmt w:val="bullet"/>
      <w:lvlText w:val=""/>
      <w:lvlJc w:val="left"/>
      <w:pPr>
        <w:tabs>
          <w:tab w:val="num" w:pos="720"/>
        </w:tabs>
        <w:ind w:left="720" w:hanging="360"/>
      </w:pPr>
      <w:rPr>
        <w:rFonts w:ascii="Symbol" w:hAnsi="Symbol"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15:restartNumberingAfterBreak="0">
    <w:nsid w:val="37032D64"/>
    <w:multiLevelType w:val="hybridMultilevel"/>
    <w:tmpl w:val="043E3DBC"/>
    <w:lvl w:ilvl="0" w:tplc="0C0A000F">
      <w:start w:val="1"/>
      <w:numFmt w:val="decimal"/>
      <w:lvlText w:val="%1."/>
      <w:lvlJc w:val="left"/>
      <w:pPr>
        <w:tabs>
          <w:tab w:val="num" w:pos="928"/>
        </w:tabs>
        <w:ind w:left="928"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7" w15:restartNumberingAfterBreak="0">
    <w:nsid w:val="37976970"/>
    <w:multiLevelType w:val="hybridMultilevel"/>
    <w:tmpl w:val="AE12948C"/>
    <w:lvl w:ilvl="0" w:tplc="FA16A79C">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15:restartNumberingAfterBreak="0">
    <w:nsid w:val="39DD18C0"/>
    <w:multiLevelType w:val="hybridMultilevel"/>
    <w:tmpl w:val="42203F8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9" w15:restartNumberingAfterBreak="0">
    <w:nsid w:val="3C8442B5"/>
    <w:multiLevelType w:val="hybridMultilevel"/>
    <w:tmpl w:val="D0607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DE22C0"/>
    <w:multiLevelType w:val="hybridMultilevel"/>
    <w:tmpl w:val="091012CC"/>
    <w:lvl w:ilvl="0" w:tplc="57C47A80">
      <w:start w:val="1"/>
      <w:numFmt w:val="decimal"/>
      <w:lvlText w:val="%1."/>
      <w:lvlJc w:val="left"/>
      <w:pPr>
        <w:tabs>
          <w:tab w:val="num" w:pos="735"/>
        </w:tabs>
        <w:ind w:left="735" w:hanging="375"/>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15:restartNumberingAfterBreak="0">
    <w:nsid w:val="4CDD6CBE"/>
    <w:multiLevelType w:val="hybridMultilevel"/>
    <w:tmpl w:val="5358C88A"/>
    <w:lvl w:ilvl="0" w:tplc="0C0A0001">
      <w:start w:val="1"/>
      <w:numFmt w:val="bullet"/>
      <w:lvlText w:val=""/>
      <w:lvlJc w:val="left"/>
      <w:pPr>
        <w:tabs>
          <w:tab w:val="num" w:pos="360"/>
        </w:tabs>
        <w:ind w:left="360" w:hanging="360"/>
      </w:pPr>
      <w:rPr>
        <w:rFonts w:ascii="Symbol" w:hAnsi="Symbol" w:hint="default"/>
      </w:rPr>
    </w:lvl>
    <w:lvl w:ilvl="1" w:tplc="0C0A0001">
      <w:start w:val="1"/>
      <w:numFmt w:val="bullet"/>
      <w:lvlText w:val=""/>
      <w:lvlJc w:val="left"/>
      <w:pPr>
        <w:tabs>
          <w:tab w:val="num" w:pos="1080"/>
        </w:tabs>
        <w:ind w:left="1080" w:hanging="360"/>
      </w:pPr>
      <w:rPr>
        <w:rFonts w:ascii="Symbol" w:hAnsi="Symbol" w:hint="default"/>
      </w:rPr>
    </w:lvl>
    <w:lvl w:ilvl="2" w:tplc="D7AC9EF0">
      <w:start w:val="29"/>
      <w:numFmt w:val="bullet"/>
      <w:lvlText w:val="-"/>
      <w:lvlJc w:val="left"/>
      <w:pPr>
        <w:tabs>
          <w:tab w:val="num" w:pos="1980"/>
        </w:tabs>
        <w:ind w:left="1980" w:hanging="360"/>
      </w:pPr>
      <w:rPr>
        <w:rFonts w:ascii="Times New Roman" w:eastAsia="Times New Roman" w:hAnsi="Times New Roman" w:cs="Times New Roman"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2" w15:restartNumberingAfterBreak="0">
    <w:nsid w:val="519B64B5"/>
    <w:multiLevelType w:val="hybridMultilevel"/>
    <w:tmpl w:val="0B307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D9780B"/>
    <w:multiLevelType w:val="hybridMultilevel"/>
    <w:tmpl w:val="2B4A3A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5ADB3A69"/>
    <w:multiLevelType w:val="hybridMultilevel"/>
    <w:tmpl w:val="84D41B18"/>
    <w:lvl w:ilvl="0" w:tplc="16A03C24">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15:restartNumberingAfterBreak="0">
    <w:nsid w:val="5FE2271E"/>
    <w:multiLevelType w:val="hybridMultilevel"/>
    <w:tmpl w:val="EC1468CA"/>
    <w:lvl w:ilvl="0" w:tplc="0409000F">
      <w:start w:val="1"/>
      <w:numFmt w:val="decimal"/>
      <w:lvlText w:val="%1."/>
      <w:lvlJc w:val="left"/>
      <w:pPr>
        <w:ind w:left="808" w:hanging="360"/>
      </w:pPr>
    </w:lvl>
    <w:lvl w:ilvl="1" w:tplc="04090019" w:tentative="1">
      <w:start w:val="1"/>
      <w:numFmt w:val="lowerLetter"/>
      <w:lvlText w:val="%2."/>
      <w:lvlJc w:val="left"/>
      <w:pPr>
        <w:ind w:left="1528" w:hanging="360"/>
      </w:pPr>
    </w:lvl>
    <w:lvl w:ilvl="2" w:tplc="0409001B" w:tentative="1">
      <w:start w:val="1"/>
      <w:numFmt w:val="lowerRoman"/>
      <w:lvlText w:val="%3."/>
      <w:lvlJc w:val="right"/>
      <w:pPr>
        <w:ind w:left="2248" w:hanging="180"/>
      </w:pPr>
    </w:lvl>
    <w:lvl w:ilvl="3" w:tplc="0409000F" w:tentative="1">
      <w:start w:val="1"/>
      <w:numFmt w:val="decimal"/>
      <w:lvlText w:val="%4."/>
      <w:lvlJc w:val="left"/>
      <w:pPr>
        <w:ind w:left="2968" w:hanging="360"/>
      </w:pPr>
    </w:lvl>
    <w:lvl w:ilvl="4" w:tplc="04090019" w:tentative="1">
      <w:start w:val="1"/>
      <w:numFmt w:val="lowerLetter"/>
      <w:lvlText w:val="%5."/>
      <w:lvlJc w:val="left"/>
      <w:pPr>
        <w:ind w:left="3688" w:hanging="360"/>
      </w:pPr>
    </w:lvl>
    <w:lvl w:ilvl="5" w:tplc="0409001B" w:tentative="1">
      <w:start w:val="1"/>
      <w:numFmt w:val="lowerRoman"/>
      <w:lvlText w:val="%6."/>
      <w:lvlJc w:val="right"/>
      <w:pPr>
        <w:ind w:left="4408" w:hanging="180"/>
      </w:pPr>
    </w:lvl>
    <w:lvl w:ilvl="6" w:tplc="0409000F" w:tentative="1">
      <w:start w:val="1"/>
      <w:numFmt w:val="decimal"/>
      <w:lvlText w:val="%7."/>
      <w:lvlJc w:val="left"/>
      <w:pPr>
        <w:ind w:left="5128" w:hanging="360"/>
      </w:pPr>
    </w:lvl>
    <w:lvl w:ilvl="7" w:tplc="04090019" w:tentative="1">
      <w:start w:val="1"/>
      <w:numFmt w:val="lowerLetter"/>
      <w:lvlText w:val="%8."/>
      <w:lvlJc w:val="left"/>
      <w:pPr>
        <w:ind w:left="5848" w:hanging="360"/>
      </w:pPr>
    </w:lvl>
    <w:lvl w:ilvl="8" w:tplc="0409001B" w:tentative="1">
      <w:start w:val="1"/>
      <w:numFmt w:val="lowerRoman"/>
      <w:lvlText w:val="%9."/>
      <w:lvlJc w:val="right"/>
      <w:pPr>
        <w:ind w:left="6568" w:hanging="180"/>
      </w:pPr>
    </w:lvl>
  </w:abstractNum>
  <w:abstractNum w:abstractNumId="26" w15:restartNumberingAfterBreak="0">
    <w:nsid w:val="64B54ED3"/>
    <w:multiLevelType w:val="hybridMultilevel"/>
    <w:tmpl w:val="827E98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66455A6"/>
    <w:multiLevelType w:val="hybridMultilevel"/>
    <w:tmpl w:val="15E2E7E8"/>
    <w:lvl w:ilvl="0" w:tplc="9886F1F8">
      <w:start w:val="1"/>
      <w:numFmt w:val="decimal"/>
      <w:lvlText w:val="%1."/>
      <w:lvlJc w:val="left"/>
      <w:pPr>
        <w:tabs>
          <w:tab w:val="num" w:pos="1095"/>
        </w:tabs>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6DE2129"/>
    <w:multiLevelType w:val="hybridMultilevel"/>
    <w:tmpl w:val="E3EA4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9A48BC"/>
    <w:multiLevelType w:val="hybridMultilevel"/>
    <w:tmpl w:val="50FC43CA"/>
    <w:lvl w:ilvl="0" w:tplc="305A7292">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15:restartNumberingAfterBreak="0">
    <w:nsid w:val="684C03A5"/>
    <w:multiLevelType w:val="hybridMultilevel"/>
    <w:tmpl w:val="F6908366"/>
    <w:lvl w:ilvl="0" w:tplc="0C0A000F">
      <w:start w:val="1"/>
      <w:numFmt w:val="decimal"/>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1" w15:restartNumberingAfterBreak="0">
    <w:nsid w:val="6933224A"/>
    <w:multiLevelType w:val="hybridMultilevel"/>
    <w:tmpl w:val="6E985DCA"/>
    <w:lvl w:ilvl="0" w:tplc="4C524D52">
      <w:start w:val="1"/>
      <w:numFmt w:val="decimal"/>
      <w:lvlText w:val="%1."/>
      <w:lvlJc w:val="left"/>
      <w:pPr>
        <w:tabs>
          <w:tab w:val="num" w:pos="397"/>
        </w:tabs>
        <w:ind w:left="397" w:hanging="34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15:restartNumberingAfterBreak="0">
    <w:nsid w:val="693979C7"/>
    <w:multiLevelType w:val="multilevel"/>
    <w:tmpl w:val="75582AE2"/>
    <w:lvl w:ilvl="0">
      <w:start w:val="1"/>
      <w:numFmt w:val="decimal"/>
      <w:lvlText w:val="%1."/>
      <w:lvlJc w:val="left"/>
      <w:pPr>
        <w:tabs>
          <w:tab w:val="num" w:pos="1395"/>
        </w:tabs>
        <w:ind w:left="1395" w:hanging="103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B3A5946"/>
    <w:multiLevelType w:val="hybridMultilevel"/>
    <w:tmpl w:val="48FC4C6E"/>
    <w:lvl w:ilvl="0" w:tplc="9886F1F8">
      <w:start w:val="1"/>
      <w:numFmt w:val="decimal"/>
      <w:lvlText w:val="%1."/>
      <w:lvlJc w:val="left"/>
      <w:pPr>
        <w:tabs>
          <w:tab w:val="num" w:pos="735"/>
        </w:tabs>
        <w:ind w:left="735" w:hanging="375"/>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15:restartNumberingAfterBreak="0">
    <w:nsid w:val="6E1610F4"/>
    <w:multiLevelType w:val="hybridMultilevel"/>
    <w:tmpl w:val="365E3DF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5" w15:restartNumberingAfterBreak="0">
    <w:nsid w:val="70327E1A"/>
    <w:multiLevelType w:val="hybridMultilevel"/>
    <w:tmpl w:val="E6FABE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2152DD"/>
    <w:multiLevelType w:val="hybridMultilevel"/>
    <w:tmpl w:val="7A48A566"/>
    <w:lvl w:ilvl="0" w:tplc="3CCA794E">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7" w15:restartNumberingAfterBreak="0">
    <w:nsid w:val="744D05F8"/>
    <w:multiLevelType w:val="hybridMultilevel"/>
    <w:tmpl w:val="5AD28D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77346A17"/>
    <w:multiLevelType w:val="hybridMultilevel"/>
    <w:tmpl w:val="2388765A"/>
    <w:lvl w:ilvl="0" w:tplc="C8F03FDA">
      <w:start w:val="1"/>
      <w:numFmt w:val="decimal"/>
      <w:lvlText w:val="%1."/>
      <w:lvlJc w:val="left"/>
      <w:pPr>
        <w:tabs>
          <w:tab w:val="num" w:pos="765"/>
        </w:tabs>
        <w:ind w:left="765" w:hanging="405"/>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5"/>
  </w:num>
  <w:num w:numId="2">
    <w:abstractNumId w:val="38"/>
  </w:num>
  <w:num w:numId="3">
    <w:abstractNumId w:val="20"/>
  </w:num>
  <w:num w:numId="4">
    <w:abstractNumId w:val="3"/>
  </w:num>
  <w:num w:numId="5">
    <w:abstractNumId w:val="2"/>
  </w:num>
  <w:num w:numId="6">
    <w:abstractNumId w:val="32"/>
  </w:num>
  <w:num w:numId="7">
    <w:abstractNumId w:val="31"/>
  </w:num>
  <w:num w:numId="8">
    <w:abstractNumId w:val="34"/>
  </w:num>
  <w:num w:numId="9">
    <w:abstractNumId w:val="0"/>
  </w:num>
  <w:num w:numId="10">
    <w:abstractNumId w:val="15"/>
  </w:num>
  <w:num w:numId="11">
    <w:abstractNumId w:val="21"/>
  </w:num>
  <w:num w:numId="12">
    <w:abstractNumId w:val="33"/>
  </w:num>
  <w:num w:numId="13">
    <w:abstractNumId w:val="17"/>
  </w:num>
  <w:num w:numId="14">
    <w:abstractNumId w:val="11"/>
  </w:num>
  <w:num w:numId="15">
    <w:abstractNumId w:val="6"/>
  </w:num>
  <w:num w:numId="16">
    <w:abstractNumId w:val="24"/>
  </w:num>
  <w:num w:numId="17">
    <w:abstractNumId w:val="29"/>
  </w:num>
  <w:num w:numId="18">
    <w:abstractNumId w:val="36"/>
  </w:num>
  <w:num w:numId="19">
    <w:abstractNumId w:val="8"/>
  </w:num>
  <w:num w:numId="20">
    <w:abstractNumId w:val="30"/>
  </w:num>
  <w:num w:numId="21">
    <w:abstractNumId w:val="16"/>
  </w:num>
  <w:num w:numId="22">
    <w:abstractNumId w:val="9"/>
  </w:num>
  <w:num w:numId="23">
    <w:abstractNumId w:val="37"/>
  </w:num>
  <w:num w:numId="24">
    <w:abstractNumId w:val="13"/>
  </w:num>
  <w:num w:numId="25">
    <w:abstractNumId w:val="22"/>
  </w:num>
  <w:num w:numId="26">
    <w:abstractNumId w:val="19"/>
  </w:num>
  <w:num w:numId="27">
    <w:abstractNumId w:val="26"/>
  </w:num>
  <w:num w:numId="28">
    <w:abstractNumId w:val="1"/>
  </w:num>
  <w:num w:numId="29">
    <w:abstractNumId w:val="18"/>
  </w:num>
  <w:num w:numId="30">
    <w:abstractNumId w:val="14"/>
  </w:num>
  <w:num w:numId="31">
    <w:abstractNumId w:val="28"/>
  </w:num>
  <w:num w:numId="32">
    <w:abstractNumId w:val="4"/>
  </w:num>
  <w:num w:numId="33">
    <w:abstractNumId w:val="27"/>
  </w:num>
  <w:num w:numId="34">
    <w:abstractNumId w:val="12"/>
  </w:num>
  <w:num w:numId="35">
    <w:abstractNumId w:val="10"/>
  </w:num>
  <w:num w:numId="36">
    <w:abstractNumId w:val="23"/>
  </w:num>
  <w:num w:numId="37">
    <w:abstractNumId w:val="7"/>
  </w:num>
  <w:num w:numId="38">
    <w:abstractNumId w:val="35"/>
  </w:num>
  <w:num w:numId="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44EB"/>
    <w:rsid w:val="00007D54"/>
    <w:rsid w:val="00021026"/>
    <w:rsid w:val="0002562C"/>
    <w:rsid w:val="00033A1F"/>
    <w:rsid w:val="0004478A"/>
    <w:rsid w:val="0005032D"/>
    <w:rsid w:val="00056F52"/>
    <w:rsid w:val="00057879"/>
    <w:rsid w:val="00061D2D"/>
    <w:rsid w:val="00064657"/>
    <w:rsid w:val="00066863"/>
    <w:rsid w:val="000726E9"/>
    <w:rsid w:val="00084D6B"/>
    <w:rsid w:val="00085999"/>
    <w:rsid w:val="00095D44"/>
    <w:rsid w:val="000A51FE"/>
    <w:rsid w:val="000A5EE2"/>
    <w:rsid w:val="000B3976"/>
    <w:rsid w:val="000D6DEE"/>
    <w:rsid w:val="000F20C8"/>
    <w:rsid w:val="000F2D34"/>
    <w:rsid w:val="000F2E35"/>
    <w:rsid w:val="001026FC"/>
    <w:rsid w:val="00103855"/>
    <w:rsid w:val="00105F0D"/>
    <w:rsid w:val="0013555B"/>
    <w:rsid w:val="001421B7"/>
    <w:rsid w:val="00144D03"/>
    <w:rsid w:val="001506C9"/>
    <w:rsid w:val="0015257B"/>
    <w:rsid w:val="00153F56"/>
    <w:rsid w:val="00155C1B"/>
    <w:rsid w:val="00162117"/>
    <w:rsid w:val="001813EA"/>
    <w:rsid w:val="0018421E"/>
    <w:rsid w:val="00185590"/>
    <w:rsid w:val="00186819"/>
    <w:rsid w:val="0019095C"/>
    <w:rsid w:val="001969DF"/>
    <w:rsid w:val="001A2A0F"/>
    <w:rsid w:val="001B5719"/>
    <w:rsid w:val="001B7900"/>
    <w:rsid w:val="001C3EAD"/>
    <w:rsid w:val="001C63B5"/>
    <w:rsid w:val="001D71F0"/>
    <w:rsid w:val="001E2D62"/>
    <w:rsid w:val="001F679B"/>
    <w:rsid w:val="002131B2"/>
    <w:rsid w:val="00213552"/>
    <w:rsid w:val="00222F4A"/>
    <w:rsid w:val="00235B72"/>
    <w:rsid w:val="00267D3A"/>
    <w:rsid w:val="00277890"/>
    <w:rsid w:val="00283BF2"/>
    <w:rsid w:val="0029023C"/>
    <w:rsid w:val="00290EA3"/>
    <w:rsid w:val="00292C57"/>
    <w:rsid w:val="00296985"/>
    <w:rsid w:val="002A0805"/>
    <w:rsid w:val="002A1CC2"/>
    <w:rsid w:val="002A2B4D"/>
    <w:rsid w:val="002A720D"/>
    <w:rsid w:val="002B2C8E"/>
    <w:rsid w:val="002D317C"/>
    <w:rsid w:val="002E29E1"/>
    <w:rsid w:val="00310CCF"/>
    <w:rsid w:val="00311458"/>
    <w:rsid w:val="003224F2"/>
    <w:rsid w:val="00333667"/>
    <w:rsid w:val="0033366B"/>
    <w:rsid w:val="00350F62"/>
    <w:rsid w:val="003561A0"/>
    <w:rsid w:val="003564E2"/>
    <w:rsid w:val="0037097C"/>
    <w:rsid w:val="0038308A"/>
    <w:rsid w:val="00397E87"/>
    <w:rsid w:val="003A6535"/>
    <w:rsid w:val="003A7C72"/>
    <w:rsid w:val="003B10E0"/>
    <w:rsid w:val="003B588C"/>
    <w:rsid w:val="003E1060"/>
    <w:rsid w:val="003E67E4"/>
    <w:rsid w:val="0042634C"/>
    <w:rsid w:val="00426701"/>
    <w:rsid w:val="00427BBA"/>
    <w:rsid w:val="004319A1"/>
    <w:rsid w:val="00443E24"/>
    <w:rsid w:val="004470F2"/>
    <w:rsid w:val="00465F20"/>
    <w:rsid w:val="00480136"/>
    <w:rsid w:val="0048636A"/>
    <w:rsid w:val="00486E5B"/>
    <w:rsid w:val="00493DEE"/>
    <w:rsid w:val="0049697B"/>
    <w:rsid w:val="00496A41"/>
    <w:rsid w:val="004A01A4"/>
    <w:rsid w:val="004B644C"/>
    <w:rsid w:val="004D67D4"/>
    <w:rsid w:val="004E18C9"/>
    <w:rsid w:val="004E1FB5"/>
    <w:rsid w:val="004E5E95"/>
    <w:rsid w:val="00503FA6"/>
    <w:rsid w:val="00504956"/>
    <w:rsid w:val="00504CDD"/>
    <w:rsid w:val="005110D4"/>
    <w:rsid w:val="00511158"/>
    <w:rsid w:val="0051429C"/>
    <w:rsid w:val="005218CD"/>
    <w:rsid w:val="0052365D"/>
    <w:rsid w:val="0053077B"/>
    <w:rsid w:val="005307E3"/>
    <w:rsid w:val="005344A4"/>
    <w:rsid w:val="00537E91"/>
    <w:rsid w:val="0054404D"/>
    <w:rsid w:val="00580827"/>
    <w:rsid w:val="00583B47"/>
    <w:rsid w:val="00585A8B"/>
    <w:rsid w:val="005D2B43"/>
    <w:rsid w:val="00621B25"/>
    <w:rsid w:val="00647F20"/>
    <w:rsid w:val="00655CE6"/>
    <w:rsid w:val="006652B7"/>
    <w:rsid w:val="006736FA"/>
    <w:rsid w:val="00686B7E"/>
    <w:rsid w:val="00691746"/>
    <w:rsid w:val="006A5BEE"/>
    <w:rsid w:val="006B38D2"/>
    <w:rsid w:val="006D1DB5"/>
    <w:rsid w:val="006E09B9"/>
    <w:rsid w:val="006F2552"/>
    <w:rsid w:val="006F6AAD"/>
    <w:rsid w:val="006F72B8"/>
    <w:rsid w:val="0070664B"/>
    <w:rsid w:val="00721185"/>
    <w:rsid w:val="007221E1"/>
    <w:rsid w:val="00744369"/>
    <w:rsid w:val="00747F27"/>
    <w:rsid w:val="00750402"/>
    <w:rsid w:val="00750F07"/>
    <w:rsid w:val="007623D5"/>
    <w:rsid w:val="007826C2"/>
    <w:rsid w:val="007842C5"/>
    <w:rsid w:val="00784647"/>
    <w:rsid w:val="00790B04"/>
    <w:rsid w:val="00792989"/>
    <w:rsid w:val="00797737"/>
    <w:rsid w:val="007A0047"/>
    <w:rsid w:val="007A3DE7"/>
    <w:rsid w:val="007A613C"/>
    <w:rsid w:val="007B1566"/>
    <w:rsid w:val="007C2E47"/>
    <w:rsid w:val="007C3F7D"/>
    <w:rsid w:val="007E4D2E"/>
    <w:rsid w:val="007F1098"/>
    <w:rsid w:val="007F1914"/>
    <w:rsid w:val="008377B3"/>
    <w:rsid w:val="008556AC"/>
    <w:rsid w:val="00874C5F"/>
    <w:rsid w:val="00877CAF"/>
    <w:rsid w:val="008835B3"/>
    <w:rsid w:val="008A478C"/>
    <w:rsid w:val="008A6435"/>
    <w:rsid w:val="008D451E"/>
    <w:rsid w:val="008D4750"/>
    <w:rsid w:val="008D787D"/>
    <w:rsid w:val="008E60E6"/>
    <w:rsid w:val="0091192F"/>
    <w:rsid w:val="00942057"/>
    <w:rsid w:val="009438C4"/>
    <w:rsid w:val="00962152"/>
    <w:rsid w:val="00970E01"/>
    <w:rsid w:val="00990046"/>
    <w:rsid w:val="00991111"/>
    <w:rsid w:val="009951E9"/>
    <w:rsid w:val="009B57F6"/>
    <w:rsid w:val="009C40FF"/>
    <w:rsid w:val="009C5C4B"/>
    <w:rsid w:val="009F01B9"/>
    <w:rsid w:val="009F1061"/>
    <w:rsid w:val="009F1E5D"/>
    <w:rsid w:val="00A142E0"/>
    <w:rsid w:val="00A34507"/>
    <w:rsid w:val="00A45FDA"/>
    <w:rsid w:val="00A516C3"/>
    <w:rsid w:val="00A5518D"/>
    <w:rsid w:val="00A64B48"/>
    <w:rsid w:val="00A65B2B"/>
    <w:rsid w:val="00A70F01"/>
    <w:rsid w:val="00A724C9"/>
    <w:rsid w:val="00A84FA9"/>
    <w:rsid w:val="00A85D36"/>
    <w:rsid w:val="00A92C1B"/>
    <w:rsid w:val="00A96991"/>
    <w:rsid w:val="00A97CB5"/>
    <w:rsid w:val="00AA04C2"/>
    <w:rsid w:val="00AA27F9"/>
    <w:rsid w:val="00AA28AE"/>
    <w:rsid w:val="00AC03AE"/>
    <w:rsid w:val="00AC0D8F"/>
    <w:rsid w:val="00AD5E84"/>
    <w:rsid w:val="00AD744A"/>
    <w:rsid w:val="00AE4CC9"/>
    <w:rsid w:val="00B03C2B"/>
    <w:rsid w:val="00B04803"/>
    <w:rsid w:val="00B2394C"/>
    <w:rsid w:val="00B27D5B"/>
    <w:rsid w:val="00B300B7"/>
    <w:rsid w:val="00B33AB6"/>
    <w:rsid w:val="00B60691"/>
    <w:rsid w:val="00B7080A"/>
    <w:rsid w:val="00B708FB"/>
    <w:rsid w:val="00B77C82"/>
    <w:rsid w:val="00B91917"/>
    <w:rsid w:val="00B92848"/>
    <w:rsid w:val="00B92916"/>
    <w:rsid w:val="00B93BEC"/>
    <w:rsid w:val="00BA6079"/>
    <w:rsid w:val="00BB155D"/>
    <w:rsid w:val="00BB38C4"/>
    <w:rsid w:val="00BB4B7D"/>
    <w:rsid w:val="00BC379A"/>
    <w:rsid w:val="00BF299A"/>
    <w:rsid w:val="00BF42D6"/>
    <w:rsid w:val="00C0594E"/>
    <w:rsid w:val="00C061F1"/>
    <w:rsid w:val="00C13337"/>
    <w:rsid w:val="00C137FC"/>
    <w:rsid w:val="00C2044E"/>
    <w:rsid w:val="00C25262"/>
    <w:rsid w:val="00C316AD"/>
    <w:rsid w:val="00C3485F"/>
    <w:rsid w:val="00C354B2"/>
    <w:rsid w:val="00C356EE"/>
    <w:rsid w:val="00C56B9C"/>
    <w:rsid w:val="00C62E53"/>
    <w:rsid w:val="00C84B98"/>
    <w:rsid w:val="00C917A0"/>
    <w:rsid w:val="00CA228E"/>
    <w:rsid w:val="00CA6322"/>
    <w:rsid w:val="00CB0EB0"/>
    <w:rsid w:val="00CB1436"/>
    <w:rsid w:val="00CB2CF1"/>
    <w:rsid w:val="00CB2D0E"/>
    <w:rsid w:val="00CC0616"/>
    <w:rsid w:val="00CC0AA0"/>
    <w:rsid w:val="00CC2B7E"/>
    <w:rsid w:val="00CC4FBE"/>
    <w:rsid w:val="00CC7BB0"/>
    <w:rsid w:val="00CD3F6A"/>
    <w:rsid w:val="00CE3CF8"/>
    <w:rsid w:val="00D02F77"/>
    <w:rsid w:val="00D1107C"/>
    <w:rsid w:val="00D110A1"/>
    <w:rsid w:val="00D16A37"/>
    <w:rsid w:val="00D3043F"/>
    <w:rsid w:val="00D31BEB"/>
    <w:rsid w:val="00D44A1E"/>
    <w:rsid w:val="00D550A8"/>
    <w:rsid w:val="00D7155F"/>
    <w:rsid w:val="00D80AE8"/>
    <w:rsid w:val="00D82E41"/>
    <w:rsid w:val="00D93876"/>
    <w:rsid w:val="00D97333"/>
    <w:rsid w:val="00DB0542"/>
    <w:rsid w:val="00DB1105"/>
    <w:rsid w:val="00DB6EBE"/>
    <w:rsid w:val="00DB78DB"/>
    <w:rsid w:val="00DC0964"/>
    <w:rsid w:val="00DC58BD"/>
    <w:rsid w:val="00DE6D7C"/>
    <w:rsid w:val="00DF7BC7"/>
    <w:rsid w:val="00E0074A"/>
    <w:rsid w:val="00E02026"/>
    <w:rsid w:val="00E1251E"/>
    <w:rsid w:val="00E129C5"/>
    <w:rsid w:val="00E14400"/>
    <w:rsid w:val="00E144EB"/>
    <w:rsid w:val="00E220F8"/>
    <w:rsid w:val="00E22764"/>
    <w:rsid w:val="00E3063A"/>
    <w:rsid w:val="00E402F5"/>
    <w:rsid w:val="00E5658E"/>
    <w:rsid w:val="00E56C1A"/>
    <w:rsid w:val="00E57CC2"/>
    <w:rsid w:val="00E65660"/>
    <w:rsid w:val="00E72A26"/>
    <w:rsid w:val="00E80BAA"/>
    <w:rsid w:val="00E875B3"/>
    <w:rsid w:val="00E91569"/>
    <w:rsid w:val="00EA03CB"/>
    <w:rsid w:val="00EA11BB"/>
    <w:rsid w:val="00EB5694"/>
    <w:rsid w:val="00EC3291"/>
    <w:rsid w:val="00EE3CFD"/>
    <w:rsid w:val="00F059D3"/>
    <w:rsid w:val="00F40809"/>
    <w:rsid w:val="00F573C2"/>
    <w:rsid w:val="00F702AA"/>
    <w:rsid w:val="00F73EFF"/>
    <w:rsid w:val="00F920E6"/>
    <w:rsid w:val="00F96E40"/>
    <w:rsid w:val="00FA38F6"/>
    <w:rsid w:val="00FB2B5F"/>
    <w:rsid w:val="00FB4C5E"/>
    <w:rsid w:val="00FB575D"/>
    <w:rsid w:val="00FC7D58"/>
    <w:rsid w:val="00FE584B"/>
    <w:rsid w:val="00FF77B3"/>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B2A576"/>
  <w15:chartTrackingRefBased/>
  <w15:docId w15:val="{29788D91-F667-4538-AA36-BAA5BF2CE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82E41"/>
    <w:rPr>
      <w:sz w:val="24"/>
      <w:lang w:val="es-ES" w:eastAsia="es-ES"/>
    </w:rPr>
  </w:style>
  <w:style w:type="paragraph" w:styleId="Ttulo1">
    <w:name w:val="heading 1"/>
    <w:basedOn w:val="Normal"/>
    <w:next w:val="Normal"/>
    <w:qFormat/>
    <w:rsid w:val="00D82E41"/>
    <w:pPr>
      <w:keepNext/>
      <w:outlineLvl w:val="0"/>
    </w:pPr>
    <w:rPr>
      <w:rFonts w:ascii="Arial" w:hAnsi="Arial"/>
      <w:b/>
      <w:sz w:val="16"/>
    </w:rPr>
  </w:style>
  <w:style w:type="paragraph" w:styleId="Ttulo2">
    <w:name w:val="heading 2"/>
    <w:basedOn w:val="Normal"/>
    <w:next w:val="Normal"/>
    <w:qFormat/>
    <w:rsid w:val="00D82E41"/>
    <w:pPr>
      <w:keepNext/>
      <w:jc w:val="center"/>
      <w:outlineLvl w:val="1"/>
    </w:pPr>
    <w:rPr>
      <w:rFonts w:ascii="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D82E41"/>
    <w:pPr>
      <w:tabs>
        <w:tab w:val="center" w:pos="4252"/>
        <w:tab w:val="right" w:pos="8504"/>
      </w:tabs>
    </w:pPr>
  </w:style>
  <w:style w:type="paragraph" w:styleId="Piedepgina">
    <w:name w:val="footer"/>
    <w:basedOn w:val="Normal"/>
    <w:link w:val="PiedepginaCar"/>
    <w:uiPriority w:val="99"/>
    <w:rsid w:val="00D82E41"/>
    <w:pPr>
      <w:tabs>
        <w:tab w:val="center" w:pos="4252"/>
        <w:tab w:val="right" w:pos="8504"/>
      </w:tabs>
    </w:pPr>
  </w:style>
  <w:style w:type="character" w:styleId="Nmerodepgina">
    <w:name w:val="page number"/>
    <w:basedOn w:val="Fuentedeprrafopredeter"/>
    <w:rsid w:val="00D82E41"/>
  </w:style>
  <w:style w:type="paragraph" w:customStyle="1" w:styleId="Epgrafe">
    <w:name w:val="Epígrafe"/>
    <w:basedOn w:val="Normal"/>
    <w:next w:val="Normal"/>
    <w:qFormat/>
    <w:rsid w:val="00D82E41"/>
    <w:rPr>
      <w:rFonts w:ascii="Arial" w:hAnsi="Arial"/>
      <w:b/>
      <w:bCs/>
      <w:color w:val="FF0000"/>
      <w:sz w:val="16"/>
    </w:rPr>
  </w:style>
  <w:style w:type="character" w:styleId="Refdecomentario">
    <w:name w:val="annotation reference"/>
    <w:semiHidden/>
    <w:rsid w:val="00D82E41"/>
    <w:rPr>
      <w:sz w:val="16"/>
      <w:szCs w:val="16"/>
    </w:rPr>
  </w:style>
  <w:style w:type="paragraph" w:styleId="Textocomentario">
    <w:name w:val="annotation text"/>
    <w:basedOn w:val="Normal"/>
    <w:semiHidden/>
    <w:rsid w:val="00D82E41"/>
    <w:rPr>
      <w:sz w:val="20"/>
    </w:rPr>
  </w:style>
  <w:style w:type="paragraph" w:styleId="Asuntodelcomentario">
    <w:name w:val="annotation subject"/>
    <w:basedOn w:val="Textocomentario"/>
    <w:next w:val="Textocomentario"/>
    <w:semiHidden/>
    <w:rsid w:val="00D82E41"/>
    <w:rPr>
      <w:b/>
      <w:bCs/>
    </w:rPr>
  </w:style>
  <w:style w:type="paragraph" w:styleId="Textodeglobo">
    <w:name w:val="Balloon Text"/>
    <w:basedOn w:val="Normal"/>
    <w:semiHidden/>
    <w:rsid w:val="00D82E41"/>
    <w:rPr>
      <w:rFonts w:ascii="Tahoma" w:hAnsi="Tahoma" w:cs="Tahoma"/>
      <w:sz w:val="16"/>
      <w:szCs w:val="16"/>
    </w:rPr>
  </w:style>
  <w:style w:type="paragraph" w:styleId="NormalWeb">
    <w:name w:val="Normal (Web)"/>
    <w:basedOn w:val="Normal"/>
    <w:uiPriority w:val="99"/>
    <w:rsid w:val="00D82E41"/>
    <w:pPr>
      <w:spacing w:before="100" w:beforeAutospacing="1" w:after="100" w:afterAutospacing="1"/>
    </w:pPr>
    <w:rPr>
      <w:szCs w:val="24"/>
    </w:rPr>
  </w:style>
  <w:style w:type="character" w:customStyle="1" w:styleId="EncabezadoCar">
    <w:name w:val="Encabezado Car"/>
    <w:link w:val="Encabezado"/>
    <w:uiPriority w:val="99"/>
    <w:rsid w:val="006736FA"/>
    <w:rPr>
      <w:sz w:val="24"/>
      <w:lang w:val="es-ES" w:eastAsia="es-ES"/>
    </w:rPr>
  </w:style>
  <w:style w:type="character" w:customStyle="1" w:styleId="PiedepginaCar">
    <w:name w:val="Pie de página Car"/>
    <w:link w:val="Piedepgina"/>
    <w:uiPriority w:val="99"/>
    <w:rsid w:val="006736FA"/>
    <w:rPr>
      <w:sz w:val="24"/>
      <w:lang w:val="es-ES" w:eastAsia="es-ES"/>
    </w:rPr>
  </w:style>
  <w:style w:type="paragraph" w:styleId="Revisin">
    <w:name w:val="Revision"/>
    <w:hidden/>
    <w:uiPriority w:val="99"/>
    <w:semiHidden/>
    <w:rsid w:val="002A2B4D"/>
    <w:rPr>
      <w:sz w:val="24"/>
      <w:lang w:val="es-ES" w:eastAsia="es-ES"/>
    </w:rPr>
  </w:style>
  <w:style w:type="paragraph" w:styleId="Prrafodelista">
    <w:name w:val="List Paragraph"/>
    <w:basedOn w:val="Normal"/>
    <w:uiPriority w:val="34"/>
    <w:qFormat/>
    <w:rsid w:val="00D110A1"/>
    <w:pPr>
      <w:ind w:left="720"/>
      <w:contextualSpacing/>
    </w:pPr>
  </w:style>
  <w:style w:type="character" w:customStyle="1" w:styleId="cf01">
    <w:name w:val="cf01"/>
    <w:basedOn w:val="Fuentedeprrafopredeter"/>
    <w:rsid w:val="006D1DB5"/>
    <w:rPr>
      <w:rFonts w:ascii="Consolas" w:hAnsi="Consolas"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2699297">
      <w:bodyDiv w:val="1"/>
      <w:marLeft w:val="0"/>
      <w:marRight w:val="0"/>
      <w:marTop w:val="0"/>
      <w:marBottom w:val="0"/>
      <w:divBdr>
        <w:top w:val="none" w:sz="0" w:space="0" w:color="auto"/>
        <w:left w:val="none" w:sz="0" w:space="0" w:color="auto"/>
        <w:bottom w:val="none" w:sz="0" w:space="0" w:color="auto"/>
        <w:right w:val="none" w:sz="0" w:space="0" w:color="auto"/>
      </w:divBdr>
    </w:div>
    <w:div w:id="1216502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bermudez\Configuraci&#243;n%20local\Archivos%20temporales%20de%20Internet\Content.Outlook\K2MNCK7N\ADOC_SGC_FO_0004%20Formato_Acta_.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1E35A-D03B-4CA0-8A8E-974C30D34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ADOC_SGC_FO_0004 Formato_Acta_</Template>
  <TotalTime>392</TotalTime>
  <Pages>2</Pages>
  <Words>694</Words>
  <Characters>3959</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ACTA DE REUNION</vt:lpstr>
    </vt:vector>
  </TitlesOfParts>
  <Company>BIOQUIMAT</Company>
  <LinksUpToDate>false</LinksUpToDate>
  <CharactersWithSpaces>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DE REUNION</dc:title>
  <dc:subject/>
  <dc:creator>ebermudez</dc:creator>
  <cp:keywords/>
  <cp:lastModifiedBy>KAREN PAOLA SÁNCHEZ GARCÍA</cp:lastModifiedBy>
  <cp:revision>8</cp:revision>
  <cp:lastPrinted>2007-12-12T21:50:00Z</cp:lastPrinted>
  <dcterms:created xsi:type="dcterms:W3CDTF">2025-08-20T21:03:00Z</dcterms:created>
  <dcterms:modified xsi:type="dcterms:W3CDTF">2025-09-30T20:06:00Z</dcterms:modified>
</cp:coreProperties>
</file>